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E3A5E" w14:textId="48FA321F" w:rsidR="00B95476" w:rsidRDefault="0055206B">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#130</w:t>
      </w:r>
      <w:r>
        <w:rPr>
          <w:rFonts w:ascii="Arial" w:eastAsia="MS Mincho" w:hAnsi="Arial" w:cs="Arial"/>
          <w:b/>
          <w:sz w:val="24"/>
          <w:lang w:eastAsia="en-US"/>
        </w:rPr>
        <w:tab/>
      </w:r>
      <w:r w:rsidR="00712C5E" w:rsidRPr="00712C5E">
        <w:rPr>
          <w:rFonts w:ascii="Arial" w:eastAsia="MS Mincho" w:hAnsi="Arial" w:cs="Arial"/>
          <w:b/>
          <w:sz w:val="24"/>
          <w:lang w:eastAsia="en-US"/>
        </w:rPr>
        <w:t>R2-2503952</w:t>
      </w:r>
    </w:p>
    <w:p w14:paraId="5361CDC3" w14:textId="41619FBC" w:rsidR="00B95476" w:rsidRDefault="00446EF5">
      <w:pPr>
        <w:tabs>
          <w:tab w:val="right" w:pos="9639"/>
        </w:tabs>
        <w:overflowPunct/>
        <w:autoSpaceDE/>
        <w:autoSpaceDN/>
        <w:adjustRightInd/>
        <w:spacing w:after="0"/>
        <w:textAlignment w:val="auto"/>
        <w:rPr>
          <w:rFonts w:ascii="Arial" w:eastAsia="宋体" w:hAnsi="Arial" w:cs="Arial"/>
          <w:b/>
          <w:sz w:val="24"/>
          <w:lang w:eastAsia="en-US"/>
        </w:rPr>
      </w:pPr>
      <w:proofErr w:type="spellStart"/>
      <w:r w:rsidRPr="00446EF5">
        <w:rPr>
          <w:rFonts w:ascii="Arial" w:eastAsia="MS Mincho" w:hAnsi="Arial" w:cs="Arial"/>
          <w:b/>
          <w:sz w:val="24"/>
          <w:lang w:eastAsia="en-US"/>
        </w:rPr>
        <w:t>St.Julians</w:t>
      </w:r>
      <w:proofErr w:type="spellEnd"/>
      <w:r w:rsidRPr="00446EF5">
        <w:rPr>
          <w:rFonts w:ascii="Arial" w:eastAsia="MS Mincho" w:hAnsi="Arial" w:cs="Arial"/>
          <w:b/>
          <w:sz w:val="24"/>
          <w:lang w:eastAsia="en-US"/>
        </w:rPr>
        <w:t>, Malta</w:t>
      </w:r>
      <w:r w:rsidR="0055206B">
        <w:rPr>
          <w:rFonts w:ascii="Arial" w:eastAsia="MS Mincho" w:hAnsi="Arial" w:cs="Arial"/>
          <w:b/>
          <w:sz w:val="24"/>
          <w:lang w:eastAsia="en-US"/>
        </w:rPr>
        <w:t>, 19</w:t>
      </w:r>
      <w:r w:rsidR="0055206B">
        <w:rPr>
          <w:rFonts w:ascii="Arial" w:eastAsia="MS Mincho" w:hAnsi="Arial" w:cs="Arial"/>
          <w:b/>
          <w:sz w:val="24"/>
          <w:vertAlign w:val="superscript"/>
          <w:lang w:eastAsia="en-US"/>
        </w:rPr>
        <w:t>th</w:t>
      </w:r>
      <w:r w:rsidR="0055206B">
        <w:rPr>
          <w:rFonts w:ascii="Arial" w:eastAsia="MS Mincho" w:hAnsi="Arial" w:cs="Arial"/>
          <w:b/>
          <w:sz w:val="24"/>
          <w:lang w:eastAsia="en-US"/>
        </w:rPr>
        <w:t xml:space="preserve"> –23</w:t>
      </w:r>
      <w:r w:rsidR="0055206B">
        <w:rPr>
          <w:rFonts w:ascii="Arial" w:eastAsia="MS Mincho" w:hAnsi="Arial" w:cs="Arial"/>
          <w:b/>
          <w:sz w:val="24"/>
          <w:vertAlign w:val="superscript"/>
          <w:lang w:eastAsia="en-US"/>
        </w:rPr>
        <w:t>rd</w:t>
      </w:r>
      <w:r w:rsidR="0055206B">
        <w:rPr>
          <w:rFonts w:ascii="Arial" w:eastAsia="MS Mincho" w:hAnsi="Arial" w:cs="Arial"/>
          <w:b/>
          <w:sz w:val="24"/>
          <w:lang w:eastAsia="en-US"/>
        </w:rPr>
        <w:t xml:space="preserve"> May, 2025</w:t>
      </w:r>
    </w:p>
    <w:p w14:paraId="6A1F92B8" w14:textId="77777777" w:rsidR="00B95476" w:rsidRDefault="00B95476">
      <w:pPr>
        <w:tabs>
          <w:tab w:val="left" w:pos="1701"/>
          <w:tab w:val="right" w:pos="9639"/>
        </w:tabs>
        <w:spacing w:after="240"/>
        <w:textAlignment w:val="auto"/>
        <w:rPr>
          <w:rFonts w:eastAsia="MS Mincho" w:cs="Arial"/>
          <w:b/>
          <w:sz w:val="24"/>
          <w:szCs w:val="24"/>
          <w:lang w:eastAsia="en-US"/>
        </w:rPr>
      </w:pPr>
    </w:p>
    <w:p w14:paraId="584C97BA" w14:textId="77777777" w:rsidR="00B95476" w:rsidRDefault="0055206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8.2.3</w:t>
      </w:r>
    </w:p>
    <w:p w14:paraId="0D659037" w14:textId="77777777" w:rsidR="00B95476" w:rsidRDefault="0055206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0C5A5910" w14:textId="77777777" w:rsidR="00B95476" w:rsidRDefault="0055206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bookmarkStart w:id="0" w:name="_Hlk192577006"/>
      <w:r>
        <w:rPr>
          <w:rFonts w:ascii="Arial" w:eastAsia="MS Mincho" w:hAnsi="Arial" w:cs="Arial"/>
          <w:b/>
          <w:sz w:val="24"/>
          <w:szCs w:val="24"/>
          <w:lang w:eastAsia="en-US"/>
        </w:rPr>
        <w:t>A-IoT random access</w:t>
      </w:r>
      <w:bookmarkEnd w:id="0"/>
      <w:r>
        <w:rPr>
          <w:rFonts w:ascii="Arial" w:eastAsia="MS Mincho" w:hAnsi="Arial" w:cs="Arial"/>
          <w:b/>
          <w:sz w:val="24"/>
          <w:szCs w:val="24"/>
          <w:lang w:eastAsia="en-US"/>
        </w:rPr>
        <w:t xml:space="preserve"> procedure</w:t>
      </w:r>
    </w:p>
    <w:p w14:paraId="01176E71" w14:textId="77777777" w:rsidR="00B95476" w:rsidRDefault="0055206B">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7AF49E4B" w14:textId="77777777" w:rsidR="00B95476" w:rsidRDefault="0055206B">
      <w:pPr>
        <w:pStyle w:val="1"/>
        <w:rPr>
          <w:rFonts w:eastAsia="宋体"/>
          <w:lang w:eastAsia="zh-CN"/>
        </w:rPr>
      </w:pPr>
      <w:r>
        <w:rPr>
          <w:rFonts w:eastAsia="宋体"/>
          <w:lang w:eastAsia="zh-CN"/>
        </w:rPr>
        <w:t>1</w:t>
      </w:r>
      <w:r>
        <w:rPr>
          <w:rFonts w:eastAsia="宋体"/>
          <w:lang w:eastAsia="zh-CN"/>
        </w:rPr>
        <w:tab/>
        <w:t>Introduction</w:t>
      </w:r>
    </w:p>
    <w:p w14:paraId="15699AC3" w14:textId="77777777" w:rsidR="00B95476" w:rsidRDefault="0055206B">
      <w:pPr>
        <w:rPr>
          <w:lang w:eastAsia="en-GB"/>
        </w:rPr>
      </w:pPr>
      <w:r>
        <w:rPr>
          <w:lang w:eastAsia="en-GB"/>
        </w:rPr>
        <w:t>In this contribution, the details of A-IoT random access procedure are further discussed.</w:t>
      </w:r>
    </w:p>
    <w:p w14:paraId="0F62DF11" w14:textId="77777777" w:rsidR="00B95476" w:rsidRDefault="0055206B">
      <w:pPr>
        <w:pStyle w:val="1"/>
        <w:rPr>
          <w:rFonts w:eastAsia="宋体"/>
          <w:lang w:eastAsia="zh-CN"/>
        </w:rPr>
      </w:pPr>
      <w:bookmarkStart w:id="1" w:name="_Toc147158671"/>
      <w:bookmarkStart w:id="2" w:name="_Toc61387172"/>
      <w:bookmarkStart w:id="3" w:name="_Toc499559238"/>
      <w:r>
        <w:rPr>
          <w:rFonts w:eastAsia="宋体"/>
          <w:lang w:eastAsia="zh-CN"/>
        </w:rPr>
        <w:t>2</w:t>
      </w:r>
      <w:r>
        <w:rPr>
          <w:rFonts w:eastAsia="宋体"/>
          <w:lang w:eastAsia="zh-CN"/>
        </w:rPr>
        <w:tab/>
        <w:t>Discussion</w:t>
      </w:r>
      <w:bookmarkEnd w:id="1"/>
      <w:bookmarkEnd w:id="2"/>
      <w:bookmarkEnd w:id="3"/>
    </w:p>
    <w:p w14:paraId="5F1459CE" w14:textId="77777777" w:rsidR="00B95476" w:rsidRDefault="0055206B">
      <w:pPr>
        <w:pStyle w:val="2"/>
        <w:rPr>
          <w:rFonts w:eastAsia="宋体"/>
          <w:lang w:eastAsia="zh-CN"/>
        </w:rPr>
      </w:pPr>
      <w:bookmarkStart w:id="4" w:name="_Toc499559239"/>
      <w:bookmarkStart w:id="5" w:name="_Toc61387173"/>
      <w:bookmarkStart w:id="6" w:name="_Toc147158672"/>
      <w:r>
        <w:rPr>
          <w:rFonts w:eastAsia="宋体"/>
          <w:lang w:eastAsia="zh-CN"/>
        </w:rPr>
        <w:t>2.1</w:t>
      </w:r>
      <w:r>
        <w:rPr>
          <w:rFonts w:eastAsia="宋体"/>
          <w:lang w:eastAsia="zh-CN"/>
        </w:rPr>
        <w:tab/>
      </w:r>
      <w:bookmarkEnd w:id="4"/>
      <w:bookmarkEnd w:id="5"/>
      <w:bookmarkEnd w:id="6"/>
      <w:r>
        <w:rPr>
          <w:rFonts w:eastAsia="宋体"/>
          <w:lang w:eastAsia="zh-CN"/>
        </w:rPr>
        <w:t>R2D trigger message and Msg1 related</w:t>
      </w:r>
    </w:p>
    <w:p w14:paraId="2AC60A61" w14:textId="2147BE6D" w:rsidR="00B95476" w:rsidRDefault="0055206B">
      <w:pPr>
        <w:pStyle w:val="3"/>
      </w:pPr>
      <w:r>
        <w:t>2.1.1</w:t>
      </w:r>
      <w:r>
        <w:tab/>
      </w:r>
      <w:proofErr w:type="spellStart"/>
      <w:r>
        <w:t>QueryRep</w:t>
      </w:r>
      <w:proofErr w:type="spellEnd"/>
      <w:r>
        <w:t>-like/Access occasion Trigger message</w:t>
      </w:r>
      <w:r w:rsidR="006E2A44">
        <w:t xml:space="preserve"> </w:t>
      </w:r>
      <w:r w:rsidR="006E2A44" w:rsidRPr="006E2A44">
        <w:t>(2-2</w:t>
      </w:r>
      <w:r w:rsidR="006E2A44">
        <w:t xml:space="preserve">, </w:t>
      </w:r>
      <w:r w:rsidR="006E2A44" w:rsidRPr="006E2A44">
        <w:t>2-3)</w:t>
      </w:r>
    </w:p>
    <w:p w14:paraId="0A88FD37" w14:textId="77777777" w:rsidR="00B95476" w:rsidRDefault="0055206B">
      <w:pPr>
        <w:textAlignment w:val="auto"/>
        <w:rPr>
          <w:rFonts w:eastAsia="Malgun Gothic"/>
          <w:lang w:eastAsia="de-DE"/>
        </w:rPr>
      </w:pPr>
      <w:r>
        <w:rPr>
          <w:rFonts w:eastAsia="Malgun Gothic"/>
          <w:lang w:eastAsia="de-DE"/>
        </w:rPr>
        <w:t xml:space="preserve">In RAN2#129bis meeting, a new R2D message (i.e., </w:t>
      </w:r>
      <w:proofErr w:type="spellStart"/>
      <w:r>
        <w:rPr>
          <w:rFonts w:eastAsia="Malgun Gothic"/>
          <w:lang w:eastAsia="de-DE"/>
        </w:rPr>
        <w:t>QueryRep</w:t>
      </w:r>
      <w:proofErr w:type="spellEnd"/>
      <w:r>
        <w:rPr>
          <w:rFonts w:eastAsia="Malgun Gothic"/>
          <w:lang w:eastAsia="de-DE"/>
        </w:rPr>
        <w:t>-like message or Access Occasion Trigger message) was agreed to indicate the start of a set of access occasion(s). The Msg1 transmission related configurations are provided in paging message rather than the new R2D message.</w:t>
      </w:r>
    </w:p>
    <w:tbl>
      <w:tblPr>
        <w:tblStyle w:val="af5"/>
        <w:tblW w:w="9857" w:type="dxa"/>
        <w:tblLayout w:type="fixed"/>
        <w:tblLook w:val="04A0" w:firstRow="1" w:lastRow="0" w:firstColumn="1" w:lastColumn="0" w:noHBand="0" w:noVBand="1"/>
      </w:tblPr>
      <w:tblGrid>
        <w:gridCol w:w="9857"/>
      </w:tblGrid>
      <w:tr w:rsidR="00B95476" w14:paraId="5C010FB3" w14:textId="77777777">
        <w:tc>
          <w:tcPr>
            <w:tcW w:w="9857" w:type="dxa"/>
          </w:tcPr>
          <w:p w14:paraId="4466CF84" w14:textId="77777777" w:rsidR="00B95476" w:rsidRDefault="0055206B">
            <w:pPr>
              <w:textAlignment w:val="auto"/>
              <w:rPr>
                <w:rFonts w:ascii="Arial" w:eastAsia="MS Mincho" w:hAnsi="Arial"/>
                <w:b/>
                <w:bCs/>
                <w:szCs w:val="24"/>
                <w:lang w:eastAsia="en-GB"/>
              </w:rPr>
            </w:pPr>
            <w:r>
              <w:rPr>
                <w:rFonts w:ascii="Arial" w:eastAsia="MS Mincho" w:hAnsi="Arial"/>
                <w:b/>
                <w:bCs/>
                <w:szCs w:val="24"/>
                <w:lang w:eastAsia="en-GB"/>
              </w:rPr>
              <w:t>Agreements on new R2D message</w:t>
            </w:r>
          </w:p>
          <w:p w14:paraId="3733DF0F" w14:textId="77777777" w:rsidR="00B95476" w:rsidRDefault="0055206B">
            <w:pPr>
              <w:pStyle w:val="afa"/>
              <w:numPr>
                <w:ilvl w:val="0"/>
                <w:numId w:val="7"/>
              </w:numPr>
              <w:ind w:firstLineChars="0"/>
              <w:textAlignment w:val="auto"/>
              <w:rPr>
                <w:rFonts w:eastAsia="等线"/>
                <w:lang w:eastAsia="zh-CN"/>
              </w:rPr>
            </w:pPr>
            <w:r>
              <w:rPr>
                <w:rFonts w:ascii="Arial" w:eastAsia="MS Mincho" w:hAnsi="Arial"/>
                <w:bCs/>
                <w:szCs w:val="24"/>
                <w:lang w:eastAsia="en-GB"/>
              </w:rPr>
              <w:t xml:space="preserve">A new R2D message other than the paging message is introduced for A-IoT device determining MSG1 resources unless RAN1 concludes to use L1 </w:t>
            </w:r>
            <w:proofErr w:type="spellStart"/>
            <w:r>
              <w:rPr>
                <w:rFonts w:ascii="Arial" w:eastAsia="MS Mincho" w:hAnsi="Arial"/>
                <w:bCs/>
                <w:szCs w:val="24"/>
                <w:lang w:eastAsia="en-GB"/>
              </w:rPr>
              <w:t>signaling</w:t>
            </w:r>
            <w:proofErr w:type="spellEnd"/>
            <w:r>
              <w:rPr>
                <w:rFonts w:ascii="Arial" w:eastAsia="MS Mincho" w:hAnsi="Arial"/>
                <w:bCs/>
                <w:szCs w:val="24"/>
                <w:lang w:eastAsia="en-GB"/>
              </w:rPr>
              <w:t xml:space="preserve">.   The </w:t>
            </w:r>
            <w:r>
              <w:rPr>
                <w:rFonts w:ascii="Arial" w:eastAsia="MS Mincho" w:hAnsi="Arial"/>
                <w:bCs/>
                <w:szCs w:val="24"/>
                <w:lang w:eastAsia="ko-KR"/>
              </w:rPr>
              <w:t xml:space="preserve">R2D </w:t>
            </w:r>
            <w:r>
              <w:rPr>
                <w:rFonts w:ascii="Arial" w:eastAsia="MS Mincho" w:hAnsi="Arial"/>
                <w:bCs/>
                <w:szCs w:val="24"/>
                <w:lang w:eastAsia="en-GB"/>
              </w:rPr>
              <w:t>message</w:t>
            </w:r>
            <w:r>
              <w:rPr>
                <w:rFonts w:ascii="Arial" w:eastAsia="MS Mincho" w:hAnsi="Arial"/>
                <w:bCs/>
                <w:szCs w:val="24"/>
                <w:lang w:eastAsia="ko-KR"/>
              </w:rPr>
              <w:t xml:space="preserve"> indicates the start of a set of MSG1 resources that were</w:t>
            </w:r>
            <w:r w:rsidRPr="00802DBB">
              <w:rPr>
                <w:rFonts w:ascii="Arial" w:eastAsia="MS Mincho" w:hAnsi="Arial"/>
                <w:bCs/>
                <w:szCs w:val="24"/>
                <w:highlight w:val="yellow"/>
                <w:lang w:eastAsia="ko-KR"/>
              </w:rPr>
              <w:t xml:space="preserve"> configured in paging message</w:t>
            </w:r>
            <w:r>
              <w:rPr>
                <w:rFonts w:ascii="Arial" w:eastAsia="MS Mincho" w:hAnsi="Arial"/>
                <w:bCs/>
                <w:szCs w:val="24"/>
                <w:lang w:eastAsia="ko-KR"/>
              </w:rPr>
              <w:t>.</w:t>
            </w:r>
          </w:p>
        </w:tc>
      </w:tr>
    </w:tbl>
    <w:p w14:paraId="2FC42A48" w14:textId="5939CC48" w:rsidR="00B95476" w:rsidRDefault="0055206B">
      <w:pPr>
        <w:pStyle w:val="Observation-HW"/>
      </w:pPr>
      <w:r>
        <w:t>Observation 1:</w:t>
      </w:r>
      <w:r>
        <w:tab/>
      </w:r>
      <w:r>
        <w:rPr>
          <w:rFonts w:eastAsia="等线"/>
          <w:lang w:eastAsia="zh-CN"/>
        </w:rPr>
        <w:t xml:space="preserve">RAN2 </w:t>
      </w:r>
      <w:r w:rsidR="00FC1BFB">
        <w:rPr>
          <w:rFonts w:eastAsia="等线"/>
          <w:lang w:eastAsia="zh-CN"/>
        </w:rPr>
        <w:t xml:space="preserve">has assumed </w:t>
      </w:r>
      <w:r>
        <w:rPr>
          <w:rFonts w:eastAsia="等线"/>
          <w:lang w:eastAsia="zh-CN"/>
        </w:rPr>
        <w:t>that the Msg1 transmission related configurations are provided in paging message, while R2D trigger message does not configure the parameters</w:t>
      </w:r>
      <w:r>
        <w:t>.</w:t>
      </w:r>
    </w:p>
    <w:p w14:paraId="1396E759" w14:textId="655CAFC3" w:rsidR="00B95476" w:rsidRDefault="0055206B">
      <w:bookmarkStart w:id="7" w:name="OLE_LINK4"/>
      <w:r>
        <w:rPr>
          <w:rFonts w:eastAsia="等线"/>
          <w:lang w:eastAsia="zh-CN"/>
        </w:rPr>
        <w:t>Thus, the “</w:t>
      </w:r>
      <w:proofErr w:type="spellStart"/>
      <w:r>
        <w:rPr>
          <w:rFonts w:eastAsia="等线"/>
          <w:lang w:eastAsia="zh-CN"/>
        </w:rPr>
        <w:t>QueryRep</w:t>
      </w:r>
      <w:proofErr w:type="spellEnd"/>
      <w:r>
        <w:rPr>
          <w:rFonts w:eastAsia="等线"/>
          <w:lang w:eastAsia="zh-CN"/>
        </w:rPr>
        <w:t>-like” message is just one trigger. There is no other information needed in this MAC message, except for its message type.</w:t>
      </w:r>
      <w:r>
        <w:t xml:space="preserve"> </w:t>
      </w:r>
      <w:r>
        <w:rPr>
          <w:rFonts w:eastAsia="等线"/>
          <w:lang w:eastAsia="zh-CN"/>
        </w:rPr>
        <w:t>Considering that this message is the most frequently R2D message, it is beneficial for the efficiency to minimize the overhead. Thus, it can be</w:t>
      </w:r>
      <w:r>
        <w:rPr>
          <w:rFonts w:eastAsia="等线"/>
        </w:rPr>
        <w:t xml:space="preserve"> one MAC message including only the message type field, i.e., 3 or 4</w:t>
      </w:r>
      <w:r w:rsidR="00E17FA0">
        <w:rPr>
          <w:rFonts w:eastAsia="等线"/>
        </w:rPr>
        <w:t>-</w:t>
      </w:r>
      <w:r>
        <w:rPr>
          <w:rFonts w:eastAsia="等线"/>
        </w:rPr>
        <w:t xml:space="preserve">bit MAC PDU. Noted that this </w:t>
      </w:r>
      <w:r>
        <w:rPr>
          <w:rFonts w:eastAsia="等线" w:hint="eastAsia"/>
        </w:rPr>
        <w:t xml:space="preserve">R2D </w:t>
      </w:r>
      <w:r>
        <w:rPr>
          <w:rFonts w:eastAsia="等线"/>
        </w:rPr>
        <w:t>trigger message</w:t>
      </w:r>
      <w:r w:rsidR="00F25597">
        <w:rPr>
          <w:rFonts w:eastAsia="等线"/>
        </w:rPr>
        <w:t xml:space="preserve"> is not suitable</w:t>
      </w:r>
      <w:r>
        <w:rPr>
          <w:rFonts w:eastAsia="等线"/>
        </w:rPr>
        <w:t xml:space="preserve"> </w:t>
      </w:r>
      <w:r w:rsidR="00F25597">
        <w:rPr>
          <w:rFonts w:eastAsia="等线"/>
        </w:rPr>
        <w:t xml:space="preserve">to </w:t>
      </w:r>
      <w:r>
        <w:rPr>
          <w:rFonts w:eastAsia="等线"/>
        </w:rPr>
        <w:t xml:space="preserve">be byte aligned. For example, in order to trigger 1000 devices for inventory, almost 1000 </w:t>
      </w:r>
      <w:r>
        <w:rPr>
          <w:rFonts w:eastAsia="等线"/>
          <w:lang w:eastAsia="zh-CN"/>
        </w:rPr>
        <w:t>“</w:t>
      </w:r>
      <w:proofErr w:type="spellStart"/>
      <w:r>
        <w:rPr>
          <w:rFonts w:eastAsia="等线"/>
          <w:lang w:eastAsia="zh-CN"/>
        </w:rPr>
        <w:t>QueryRep</w:t>
      </w:r>
      <w:proofErr w:type="spellEnd"/>
      <w:r>
        <w:rPr>
          <w:rFonts w:eastAsia="等线"/>
          <w:lang w:eastAsia="zh-CN"/>
        </w:rPr>
        <w:t>-like” messages are needed when one time-domain resource is triggered by a “</w:t>
      </w:r>
      <w:proofErr w:type="spellStart"/>
      <w:r>
        <w:rPr>
          <w:rFonts w:eastAsia="等线"/>
          <w:lang w:eastAsia="zh-CN"/>
        </w:rPr>
        <w:t>QueryRep</w:t>
      </w:r>
      <w:proofErr w:type="spellEnd"/>
      <w:r>
        <w:rPr>
          <w:rFonts w:eastAsia="等线"/>
          <w:lang w:eastAsia="zh-CN"/>
        </w:rPr>
        <w:t>-like” message. It requires an additional 4000 bits,</w:t>
      </w:r>
      <w:r>
        <w:rPr>
          <w:rFonts w:eastAsia="等线"/>
        </w:rPr>
        <w:t xml:space="preserve"> if this MAC message is 8bits which is byte aligned.</w:t>
      </w:r>
      <w:r>
        <w:t xml:space="preserve"> In RFID [1], such design (see Figure</w:t>
      </w:r>
      <w:r w:rsidR="00722292">
        <w:t xml:space="preserve"> 2.1.1-1</w:t>
      </w:r>
      <w:r>
        <w:t>) has already been adopted which works efficiently.</w:t>
      </w:r>
    </w:p>
    <w:p w14:paraId="5C59953B" w14:textId="77777777" w:rsidR="00B95476" w:rsidRDefault="0055206B">
      <w:pPr>
        <w:pStyle w:val="TF"/>
      </w:pPr>
      <w:r>
        <w:rPr>
          <w:noProof/>
          <w:lang w:val="en-US" w:eastAsia="zh-CN"/>
        </w:rPr>
        <w:drawing>
          <wp:inline distT="0" distB="0" distL="114300" distR="114300" wp14:anchorId="1BABBF5C" wp14:editId="3B956DDA">
            <wp:extent cx="2385391" cy="111255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391752" cy="1115526"/>
                    </a:xfrm>
                    <a:prstGeom prst="rect">
                      <a:avLst/>
                    </a:prstGeom>
                  </pic:spPr>
                </pic:pic>
              </a:graphicData>
            </a:graphic>
          </wp:inline>
        </w:drawing>
      </w:r>
    </w:p>
    <w:p w14:paraId="73BED1AC" w14:textId="77777777" w:rsidR="00B95476" w:rsidRDefault="0055206B" w:rsidP="00802DBB">
      <w:pPr>
        <w:pStyle w:val="TH"/>
      </w:pPr>
      <w:r>
        <w:t>Figure 2.1.1-1</w:t>
      </w:r>
      <w:r>
        <w:tab/>
      </w:r>
      <w:proofErr w:type="spellStart"/>
      <w:r>
        <w:t>QueryRep</w:t>
      </w:r>
      <w:proofErr w:type="spellEnd"/>
      <w:r>
        <w:t xml:space="preserve"> command in RFID </w:t>
      </w:r>
    </w:p>
    <w:bookmarkEnd w:id="7"/>
    <w:p w14:paraId="066F7578" w14:textId="77777777" w:rsidR="00BA32AA" w:rsidRDefault="00BA32AA" w:rsidP="00BA32AA">
      <w:pPr>
        <w:pStyle w:val="Proposal-HW"/>
        <w:ind w:left="1268" w:hanging="1268"/>
        <w:rPr>
          <w:rFonts w:eastAsia="等线"/>
        </w:rPr>
      </w:pPr>
      <w:r>
        <w:rPr>
          <w:rFonts w:eastAsia="等线"/>
        </w:rPr>
        <w:t>Proposal 1:</w:t>
      </w:r>
      <w:r>
        <w:rPr>
          <w:rFonts w:eastAsia="等线"/>
        </w:rPr>
        <w:tab/>
      </w:r>
      <w:r>
        <w:rPr>
          <w:rFonts w:eastAsia="等线"/>
          <w:lang w:eastAsia="zh-CN"/>
        </w:rPr>
        <w:t xml:space="preserve">(Issue 2-3) </w:t>
      </w:r>
      <w:r>
        <w:rPr>
          <w:rFonts w:eastAsia="等线"/>
        </w:rPr>
        <w:t>The</w:t>
      </w:r>
      <w:r w:rsidRPr="00FC1BFB">
        <w:rPr>
          <w:rFonts w:eastAsia="等线"/>
        </w:rPr>
        <w:t xml:space="preserve"> </w:t>
      </w:r>
      <w:r w:rsidRPr="00712C5E">
        <w:t>R2D trigger message</w:t>
      </w:r>
      <w:r>
        <w:t xml:space="preserve"> (i.e., </w:t>
      </w:r>
      <w:r>
        <w:rPr>
          <w:rFonts w:hint="eastAsia"/>
          <w:i/>
          <w:iCs/>
          <w:lang w:val="en-US" w:eastAsia="zh-CN"/>
        </w:rPr>
        <w:t>Access Occasion Trigger</w:t>
      </w:r>
      <w:r>
        <w:rPr>
          <w:lang w:eastAsia="zh-CN"/>
        </w:rPr>
        <w:t xml:space="preserve"> </w:t>
      </w:r>
      <w:r>
        <w:rPr>
          <w:lang w:val="en-US" w:eastAsia="zh-CN"/>
        </w:rPr>
        <w:t>message</w:t>
      </w:r>
      <w:r>
        <w:t>)</w:t>
      </w:r>
      <w:r>
        <w:rPr>
          <w:rFonts w:eastAsia="等线"/>
        </w:rPr>
        <w:t xml:space="preserve"> only contains the message type field, i.e., just 3 or 4-bit MAC PDU.</w:t>
      </w:r>
    </w:p>
    <w:p w14:paraId="65EC04DB" w14:textId="7363C8EF" w:rsidR="00B95476" w:rsidRDefault="00CD5B96">
      <w:pPr>
        <w:textAlignment w:val="auto"/>
        <w:rPr>
          <w:rFonts w:eastAsia="等线"/>
          <w:lang w:eastAsia="zh-CN"/>
        </w:rPr>
      </w:pPr>
      <w:r>
        <w:rPr>
          <w:rFonts w:eastAsia="等线"/>
          <w:lang w:eastAsia="zh-CN"/>
        </w:rPr>
        <w:t>T</w:t>
      </w:r>
      <w:r w:rsidR="0055206B">
        <w:rPr>
          <w:rFonts w:eastAsia="等线"/>
          <w:lang w:eastAsia="zh-CN"/>
        </w:rPr>
        <w:t xml:space="preserve">he start of the first set of Msg1 resource(s) can also be indicated </w:t>
      </w:r>
      <w:r w:rsidR="00B96B7C">
        <w:rPr>
          <w:rFonts w:eastAsia="等线"/>
          <w:lang w:eastAsia="zh-CN"/>
        </w:rPr>
        <w:t xml:space="preserve">by the </w:t>
      </w:r>
      <w:r w:rsidR="0055206B">
        <w:rPr>
          <w:rFonts w:eastAsia="等线"/>
          <w:lang w:eastAsia="zh-CN"/>
        </w:rPr>
        <w:t xml:space="preserve">paging message. </w:t>
      </w:r>
      <w:r w:rsidR="003477A5">
        <w:rPr>
          <w:rFonts w:eastAsia="等线"/>
          <w:lang w:eastAsia="zh-CN"/>
        </w:rPr>
        <w:t>T</w:t>
      </w:r>
      <w:r w:rsidR="00FF1C5B">
        <w:rPr>
          <w:rFonts w:eastAsia="等线"/>
          <w:lang w:eastAsia="zh-CN"/>
        </w:rPr>
        <w:t>he “</w:t>
      </w:r>
      <w:proofErr w:type="spellStart"/>
      <w:r w:rsidR="00FF1C5B">
        <w:rPr>
          <w:rFonts w:eastAsia="等线"/>
          <w:lang w:eastAsia="zh-CN"/>
        </w:rPr>
        <w:t>QueryRep</w:t>
      </w:r>
      <w:proofErr w:type="spellEnd"/>
      <w:r w:rsidR="00FF1C5B">
        <w:rPr>
          <w:rFonts w:eastAsia="等线"/>
          <w:lang w:eastAsia="zh-CN"/>
        </w:rPr>
        <w:t>-like” message provides no further parameter in addition to the start indication, which can be done by any R2D message</w:t>
      </w:r>
      <w:r w:rsidR="0055206B">
        <w:rPr>
          <w:rFonts w:eastAsia="等线"/>
          <w:lang w:eastAsia="zh-CN"/>
        </w:rPr>
        <w:t>.</w:t>
      </w:r>
      <w:r w:rsidR="00FF1C5B">
        <w:rPr>
          <w:rFonts w:eastAsia="等线"/>
          <w:lang w:eastAsia="zh-CN"/>
        </w:rPr>
        <w:t xml:space="preserve"> </w:t>
      </w:r>
      <w:r w:rsidR="003477A5" w:rsidRPr="003477A5">
        <w:rPr>
          <w:rFonts w:eastAsia="等线"/>
          <w:lang w:eastAsia="zh-CN"/>
        </w:rPr>
        <w:t xml:space="preserve">Therefore, the paging message can trigger the first set of Msg1 resources. </w:t>
      </w:r>
      <w:r>
        <w:rPr>
          <w:rFonts w:eastAsia="等线"/>
          <w:lang w:eastAsia="zh-CN"/>
        </w:rPr>
        <w:t>Otherwise</w:t>
      </w:r>
      <w:r w:rsidR="003477A5">
        <w:rPr>
          <w:rFonts w:eastAsia="等线"/>
          <w:lang w:eastAsia="zh-CN"/>
        </w:rPr>
        <w:t xml:space="preserve">, the devices would have </w:t>
      </w:r>
      <w:r>
        <w:rPr>
          <w:rFonts w:eastAsia="等线"/>
          <w:lang w:eastAsia="zh-CN"/>
        </w:rPr>
        <w:t xml:space="preserve">to receive </w:t>
      </w:r>
      <w:r>
        <w:rPr>
          <w:rFonts w:eastAsia="等线"/>
          <w:lang w:eastAsia="zh-CN"/>
        </w:rPr>
        <w:lastRenderedPageBreak/>
        <w:t>2 messages</w:t>
      </w:r>
      <w:r w:rsidR="003477A5">
        <w:rPr>
          <w:rFonts w:eastAsia="等线"/>
          <w:lang w:eastAsia="zh-CN"/>
        </w:rPr>
        <w:t xml:space="preserve"> continuously</w:t>
      </w:r>
      <w:r>
        <w:rPr>
          <w:rFonts w:eastAsia="等线"/>
          <w:lang w:eastAsia="zh-CN"/>
        </w:rPr>
        <w:t xml:space="preserve"> (i.e. paging message and </w:t>
      </w:r>
      <w:proofErr w:type="spellStart"/>
      <w:r>
        <w:rPr>
          <w:rFonts w:eastAsia="等线"/>
          <w:lang w:eastAsia="zh-CN"/>
        </w:rPr>
        <w:t>QueryRep</w:t>
      </w:r>
      <w:proofErr w:type="spellEnd"/>
      <w:r>
        <w:rPr>
          <w:rFonts w:eastAsia="等线"/>
          <w:lang w:eastAsia="zh-CN"/>
        </w:rPr>
        <w:t xml:space="preserve">-like message) before sending Msg1. </w:t>
      </w:r>
      <w:r w:rsidR="00084E31">
        <w:rPr>
          <w:rFonts w:eastAsia="等线"/>
          <w:lang w:eastAsia="zh-CN"/>
        </w:rPr>
        <w:t xml:space="preserve">It </w:t>
      </w:r>
      <w:r w:rsidR="00B96B7C">
        <w:rPr>
          <w:rFonts w:eastAsia="等线"/>
          <w:lang w:eastAsia="zh-CN"/>
        </w:rPr>
        <w:t xml:space="preserve">would </w:t>
      </w:r>
      <w:r w:rsidR="00084E31">
        <w:rPr>
          <w:rFonts w:eastAsia="等线"/>
          <w:lang w:eastAsia="zh-CN"/>
        </w:rPr>
        <w:t xml:space="preserve">mean </w:t>
      </w:r>
      <w:r w:rsidR="00B96B7C">
        <w:rPr>
          <w:rFonts w:eastAsia="等线"/>
          <w:lang w:eastAsia="zh-CN"/>
        </w:rPr>
        <w:t xml:space="preserve">that </w:t>
      </w:r>
      <w:r w:rsidR="00084E31">
        <w:rPr>
          <w:rFonts w:eastAsia="等线"/>
          <w:lang w:eastAsia="zh-CN"/>
        </w:rPr>
        <w:t xml:space="preserve">an additional </w:t>
      </w:r>
      <w:proofErr w:type="spellStart"/>
      <w:r w:rsidR="00084E31">
        <w:rPr>
          <w:rFonts w:eastAsia="等线"/>
          <w:lang w:eastAsia="zh-CN"/>
        </w:rPr>
        <w:t>QueryRep</w:t>
      </w:r>
      <w:proofErr w:type="spellEnd"/>
      <w:r w:rsidR="00084E31">
        <w:rPr>
          <w:rFonts w:eastAsia="等线"/>
          <w:lang w:eastAsia="zh-CN"/>
        </w:rPr>
        <w:t xml:space="preserve">-like </w:t>
      </w:r>
      <w:r w:rsidR="00B96B7C">
        <w:rPr>
          <w:rFonts w:eastAsia="等线"/>
          <w:lang w:eastAsia="zh-CN"/>
        </w:rPr>
        <w:t>message would have to be</w:t>
      </w:r>
      <w:r w:rsidR="00084E31">
        <w:rPr>
          <w:rFonts w:eastAsia="等线"/>
          <w:lang w:eastAsia="zh-CN"/>
        </w:rPr>
        <w:t xml:space="preserve"> introduced</w:t>
      </w:r>
      <w:r w:rsidR="00B96B7C">
        <w:rPr>
          <w:rFonts w:eastAsia="等线"/>
          <w:lang w:eastAsia="zh-CN"/>
        </w:rPr>
        <w:t>, which is not desirable</w:t>
      </w:r>
      <w:r w:rsidR="00084E31">
        <w:rPr>
          <w:rFonts w:eastAsia="等线"/>
          <w:lang w:eastAsia="zh-CN"/>
        </w:rPr>
        <w:t>.</w:t>
      </w:r>
    </w:p>
    <w:p w14:paraId="09011C8D" w14:textId="6483DB5F" w:rsidR="00B95476" w:rsidRDefault="0055206B">
      <w:pPr>
        <w:pStyle w:val="Proposal-HW"/>
        <w:ind w:left="1268" w:hanging="1268"/>
        <w:rPr>
          <w:rFonts w:eastAsia="等线"/>
        </w:rPr>
      </w:pPr>
      <w:r>
        <w:rPr>
          <w:rFonts w:eastAsia="等线"/>
        </w:rPr>
        <w:t>Proposal 2:</w:t>
      </w:r>
      <w:r>
        <w:rPr>
          <w:rFonts w:eastAsia="等线"/>
        </w:rPr>
        <w:tab/>
        <w:t xml:space="preserve">(Issue 2-2) </w:t>
      </w:r>
      <w:r w:rsidR="004D5444">
        <w:rPr>
          <w:rFonts w:eastAsia="等线"/>
          <w:lang w:eastAsia="zh-CN"/>
        </w:rPr>
        <w:t>T</w:t>
      </w:r>
      <w:r>
        <w:rPr>
          <w:rFonts w:eastAsia="等线"/>
          <w:lang w:eastAsia="zh-CN"/>
        </w:rPr>
        <w:t xml:space="preserve">he start of the first set Msg1 resource(s) is indicated </w:t>
      </w:r>
      <w:r w:rsidR="00B96B7C">
        <w:rPr>
          <w:rFonts w:eastAsia="等线"/>
          <w:lang w:eastAsia="zh-CN"/>
        </w:rPr>
        <w:t xml:space="preserve">by </w:t>
      </w:r>
      <w:r w:rsidR="009F4E67">
        <w:rPr>
          <w:rFonts w:eastAsia="等线"/>
          <w:lang w:eastAsia="zh-CN"/>
        </w:rPr>
        <w:t xml:space="preserve">the </w:t>
      </w:r>
      <w:r>
        <w:rPr>
          <w:rFonts w:eastAsia="等线"/>
          <w:lang w:eastAsia="zh-CN"/>
        </w:rPr>
        <w:t>paging message</w:t>
      </w:r>
      <w:r w:rsidR="004D5444">
        <w:rPr>
          <w:rFonts w:eastAsia="等线"/>
          <w:lang w:eastAsia="zh-CN"/>
        </w:rPr>
        <w:t xml:space="preserve">, rather than by the </w:t>
      </w:r>
      <w:r w:rsidR="004D5444">
        <w:rPr>
          <w:rFonts w:hint="eastAsia"/>
          <w:i/>
          <w:iCs/>
          <w:lang w:val="en-US" w:eastAsia="zh-CN"/>
        </w:rPr>
        <w:t>Access Occasion Trigger</w:t>
      </w:r>
      <w:r w:rsidR="004D5444">
        <w:rPr>
          <w:lang w:eastAsia="zh-CN"/>
        </w:rPr>
        <w:t xml:space="preserve"> </w:t>
      </w:r>
      <w:r w:rsidR="004D5444">
        <w:rPr>
          <w:lang w:val="en-US" w:eastAsia="zh-CN"/>
        </w:rPr>
        <w:t>message</w:t>
      </w:r>
      <w:r>
        <w:rPr>
          <w:rFonts w:eastAsia="等线"/>
          <w:lang w:eastAsia="zh-CN"/>
        </w:rPr>
        <w:t>, for both CBRA and CFRA</w:t>
      </w:r>
      <w:r w:rsidR="009F4E67">
        <w:rPr>
          <w:rFonts w:eastAsia="等线"/>
          <w:lang w:eastAsia="zh-CN"/>
        </w:rPr>
        <w:t xml:space="preserve">, i.e., combine the </w:t>
      </w:r>
      <w:r w:rsidR="009F4E67" w:rsidRPr="009F4E67">
        <w:rPr>
          <w:rFonts w:eastAsia="等线"/>
          <w:lang w:eastAsia="zh-CN"/>
        </w:rPr>
        <w:t>first R2D trigger message with paging</w:t>
      </w:r>
      <w:r w:rsidR="009F4E67">
        <w:rPr>
          <w:rFonts w:eastAsia="等线"/>
          <w:lang w:eastAsia="zh-CN"/>
        </w:rPr>
        <w:t xml:space="preserve"> message</w:t>
      </w:r>
      <w:r>
        <w:rPr>
          <w:rFonts w:eastAsia="等线"/>
          <w:lang w:eastAsia="zh-CN"/>
        </w:rPr>
        <w:t>.</w:t>
      </w:r>
    </w:p>
    <w:p w14:paraId="42946EC9" w14:textId="132E5617" w:rsidR="00B95476" w:rsidRDefault="0055206B">
      <w:pPr>
        <w:pStyle w:val="3"/>
      </w:pPr>
      <w:r>
        <w:t>2.1.2</w:t>
      </w:r>
      <w:r>
        <w:tab/>
        <w:t>Msg1 resource selection</w:t>
      </w:r>
      <w:r w:rsidR="000200C1">
        <w:t xml:space="preserve"> </w:t>
      </w:r>
      <w:r w:rsidR="000200C1" w:rsidRPr="000200C1">
        <w:t>(2-1)</w:t>
      </w:r>
    </w:p>
    <w:p w14:paraId="536AFCF2" w14:textId="77777777" w:rsidR="00B95476" w:rsidRDefault="0055206B">
      <w:pPr>
        <w:jc w:val="both"/>
        <w:rPr>
          <w:rFonts w:eastAsia="等线"/>
          <w:lang w:eastAsia="zh-CN"/>
        </w:rPr>
      </w:pPr>
      <w:r>
        <w:rPr>
          <w:rFonts w:eastAsia="等线"/>
          <w:lang w:eastAsia="zh-CN"/>
        </w:rPr>
        <w:t>For Msg1 resource selection, we had the following agreements for time and frequency domain resource selection.</w:t>
      </w:r>
    </w:p>
    <w:tbl>
      <w:tblPr>
        <w:tblStyle w:val="af5"/>
        <w:tblW w:w="0" w:type="auto"/>
        <w:tblLook w:val="04A0" w:firstRow="1" w:lastRow="0" w:firstColumn="1" w:lastColumn="0" w:noHBand="0" w:noVBand="1"/>
      </w:tblPr>
      <w:tblGrid>
        <w:gridCol w:w="9631"/>
      </w:tblGrid>
      <w:tr w:rsidR="00B95476" w14:paraId="0859FDAF" w14:textId="77777777">
        <w:tc>
          <w:tcPr>
            <w:tcW w:w="9631" w:type="dxa"/>
          </w:tcPr>
          <w:p w14:paraId="4A76A748" w14:textId="77777777" w:rsidR="00B95476" w:rsidRPr="00F25597" w:rsidRDefault="0055206B">
            <w:pPr>
              <w:pStyle w:val="Doc-text2"/>
              <w:tabs>
                <w:tab w:val="clear" w:pos="1622"/>
                <w:tab w:val="left" w:pos="1305"/>
              </w:tabs>
              <w:ind w:left="313"/>
              <w:rPr>
                <w:lang w:val="en-US"/>
              </w:rPr>
            </w:pPr>
            <w:r>
              <w:rPr>
                <w:lang w:val="en-US"/>
              </w:rPr>
              <w:t>6</w:t>
            </w:r>
            <w:r>
              <w:rPr>
                <w:lang w:val="en-US"/>
              </w:rPr>
              <w:tab/>
              <w:t>From RAN2 perspective</w:t>
            </w:r>
            <w:r w:rsidRPr="00F25597">
              <w:rPr>
                <w:lang w:val="en-US"/>
              </w:rPr>
              <w:t xml:space="preserve">, </w:t>
            </w:r>
            <w:r w:rsidRPr="00712C5E">
              <w:rPr>
                <w:lang w:val="en-US"/>
              </w:rPr>
              <w:t>at least for TDMA the device can randomly select one access occasion for A-IoT Msg1 within the access occasions provided/assigned by the reader, as the baseline for CBRA.</w:t>
            </w:r>
            <w:r w:rsidRPr="00F25597">
              <w:rPr>
                <w:lang w:val="en-US"/>
              </w:rPr>
              <w:t xml:space="preserve">  FFS if this is applicable to FDMA.  Further enhancement option(s) can be considered after more RAN1 progress on TDMA/FDMA.</w:t>
            </w:r>
          </w:p>
          <w:p w14:paraId="44FC470E" w14:textId="77777777" w:rsidR="00B95476" w:rsidRPr="00F25597" w:rsidRDefault="00B95476">
            <w:pPr>
              <w:pStyle w:val="Doc-text2"/>
              <w:tabs>
                <w:tab w:val="clear" w:pos="1622"/>
                <w:tab w:val="left" w:pos="1305"/>
              </w:tabs>
              <w:ind w:left="313"/>
              <w:rPr>
                <w:rFonts w:eastAsia="等线"/>
                <w:lang w:val="en-US" w:eastAsia="zh-CN"/>
              </w:rPr>
            </w:pPr>
          </w:p>
          <w:p w14:paraId="1D3EAC05" w14:textId="77777777" w:rsidR="00B95476" w:rsidRDefault="0055206B">
            <w:pPr>
              <w:pStyle w:val="Doc-text2"/>
              <w:tabs>
                <w:tab w:val="clear" w:pos="1622"/>
                <w:tab w:val="left" w:pos="1305"/>
              </w:tabs>
              <w:ind w:left="313"/>
              <w:rPr>
                <w:rFonts w:eastAsia="等线"/>
                <w:lang w:val="en-US" w:eastAsia="zh-CN"/>
              </w:rPr>
            </w:pPr>
            <w:r w:rsidRPr="00F25597">
              <w:rPr>
                <w:rFonts w:eastAsia="等线"/>
                <w:lang w:val="en-US" w:eastAsia="zh-CN"/>
              </w:rPr>
              <w:t>2.</w:t>
            </w:r>
            <w:r w:rsidRPr="00F25597">
              <w:rPr>
                <w:rFonts w:eastAsia="等线"/>
                <w:lang w:val="en-US" w:eastAsia="zh-CN"/>
              </w:rPr>
              <w:tab/>
              <w:t xml:space="preserve">RAN2 assumes that </w:t>
            </w:r>
            <w:r w:rsidRPr="00712C5E">
              <w:rPr>
                <w:rFonts w:eastAsia="等线"/>
                <w:lang w:val="en-US" w:eastAsia="zh-CN"/>
              </w:rPr>
              <w:t>device randomly selects among FDMA occasions as the baseline.</w:t>
            </w:r>
          </w:p>
        </w:tc>
      </w:tr>
    </w:tbl>
    <w:p w14:paraId="7F65C915" w14:textId="77777777" w:rsidR="00B95476" w:rsidRDefault="0055206B">
      <w:pPr>
        <w:jc w:val="both"/>
        <w:rPr>
          <w:rFonts w:eastAsia="等线"/>
          <w:lang w:eastAsia="zh-CN"/>
        </w:rPr>
      </w:pPr>
      <w:r>
        <w:rPr>
          <w:rFonts w:eastAsia="等线"/>
          <w:lang w:eastAsia="zh-CN"/>
        </w:rPr>
        <w:t xml:space="preserve">Thus, the reader indicates the total number of access occasions in time-frequency domain by paging message, the device directly randomly selects one access occasion from the total number of access occasions. </w:t>
      </w:r>
    </w:p>
    <w:p w14:paraId="7EE038C4" w14:textId="77777777" w:rsidR="00B95476" w:rsidRDefault="0055206B">
      <w:pPr>
        <w:jc w:val="both"/>
        <w:rPr>
          <w:rFonts w:eastAsia="等线"/>
          <w:lang w:eastAsia="zh-CN"/>
        </w:rPr>
      </w:pPr>
      <w:r>
        <w:rPr>
          <w:rFonts w:eastAsia="等线"/>
          <w:lang w:eastAsia="zh-CN"/>
        </w:rPr>
        <w:t>In RFID [1], a slot counter decrement mechanism is supported to determine the slot for access.</w:t>
      </w:r>
    </w:p>
    <w:tbl>
      <w:tblPr>
        <w:tblStyle w:val="af5"/>
        <w:tblW w:w="0" w:type="auto"/>
        <w:tblLook w:val="04A0" w:firstRow="1" w:lastRow="0" w:firstColumn="1" w:lastColumn="0" w:noHBand="0" w:noVBand="1"/>
      </w:tblPr>
      <w:tblGrid>
        <w:gridCol w:w="9631"/>
      </w:tblGrid>
      <w:tr w:rsidR="00B95476" w14:paraId="0F4F0950" w14:textId="77777777">
        <w:tc>
          <w:tcPr>
            <w:tcW w:w="9631" w:type="dxa"/>
          </w:tcPr>
          <w:p w14:paraId="7AEEA711" w14:textId="77777777" w:rsidR="00B95476" w:rsidRDefault="0055206B">
            <w:pPr>
              <w:jc w:val="both"/>
              <w:rPr>
                <w:rFonts w:ascii="Arial" w:eastAsia="等线" w:hAnsi="Arial" w:cs="Arial"/>
                <w:lang w:val="en-US" w:eastAsia="zh-CN"/>
              </w:rPr>
            </w:pPr>
            <w:r>
              <w:rPr>
                <w:rFonts w:ascii="Arial" w:hAnsi="Arial" w:cs="Arial"/>
                <w:lang w:val="en-US" w:eastAsia="zh-CN"/>
              </w:rPr>
              <w:t xml:space="preserve">Upon receiving a </w:t>
            </w:r>
            <w:r>
              <w:rPr>
                <w:rFonts w:ascii="Arial" w:hAnsi="Arial" w:cs="Arial"/>
                <w:i/>
                <w:iCs/>
                <w:lang w:val="en-US" w:eastAsia="zh-CN"/>
              </w:rPr>
              <w:t>Query</w:t>
            </w:r>
            <w:r>
              <w:rPr>
                <w:rFonts w:ascii="Arial" w:hAnsi="Arial" w:cs="Arial"/>
                <w:lang w:val="en-US" w:eastAsia="zh-CN"/>
              </w:rPr>
              <w:t xml:space="preserve">, Tags with matching </w:t>
            </w:r>
            <w:proofErr w:type="spellStart"/>
            <w:r>
              <w:rPr>
                <w:rFonts w:ascii="Arial" w:hAnsi="Arial" w:cs="Arial"/>
                <w:lang w:val="en-US" w:eastAsia="zh-CN"/>
              </w:rPr>
              <w:t>Sel</w:t>
            </w:r>
            <w:proofErr w:type="spellEnd"/>
            <w:r>
              <w:rPr>
                <w:rFonts w:ascii="Arial" w:hAnsi="Arial" w:cs="Arial"/>
                <w:lang w:val="en-US" w:eastAsia="zh-CN"/>
              </w:rPr>
              <w:t xml:space="preserve"> and Target shall pick a random value in the range (0, 2</w:t>
            </w:r>
            <w:r>
              <w:rPr>
                <w:rFonts w:ascii="Arial" w:hAnsi="Arial" w:cs="Arial"/>
                <w:i/>
                <w:iCs/>
                <w:lang w:val="en-US" w:eastAsia="zh-CN"/>
              </w:rPr>
              <w:t>Q</w:t>
            </w:r>
            <w:r>
              <w:rPr>
                <w:rFonts w:ascii="Arial" w:hAnsi="Arial" w:cs="Arial"/>
                <w:lang w:val="en-US" w:eastAsia="zh-CN"/>
              </w:rPr>
              <w:t xml:space="preserve">–1), inclusive, and shall load this value into their slot counter. If a Tag, in response to the </w:t>
            </w:r>
            <w:r>
              <w:rPr>
                <w:rFonts w:ascii="Arial" w:hAnsi="Arial" w:cs="Arial"/>
                <w:i/>
                <w:iCs/>
                <w:lang w:val="en-US" w:eastAsia="zh-CN"/>
              </w:rPr>
              <w:t>Query</w:t>
            </w:r>
            <w:r>
              <w:rPr>
                <w:rFonts w:ascii="Arial" w:hAnsi="Arial" w:cs="Arial"/>
                <w:lang w:val="en-US" w:eastAsia="zh-CN"/>
              </w:rPr>
              <w:t xml:space="preserve">, loads its slot counter with zero, then its reply to a </w:t>
            </w:r>
            <w:r>
              <w:rPr>
                <w:rFonts w:ascii="Arial" w:hAnsi="Arial" w:cs="Arial"/>
                <w:i/>
                <w:iCs/>
                <w:lang w:val="en-US" w:eastAsia="zh-CN"/>
              </w:rPr>
              <w:t xml:space="preserve">Query </w:t>
            </w:r>
            <w:r>
              <w:rPr>
                <w:rFonts w:ascii="Arial" w:hAnsi="Arial" w:cs="Arial"/>
                <w:lang w:val="en-US" w:eastAsia="zh-CN"/>
              </w:rPr>
              <w:t xml:space="preserve">shall be as shown in </w:t>
            </w:r>
            <w:r>
              <w:rPr>
                <w:rFonts w:ascii="Arial" w:hAnsi="Arial" w:cs="Arial"/>
                <w:i/>
                <w:iCs/>
                <w:color w:val="0000FF"/>
                <w:lang w:val="en-US" w:eastAsia="zh-CN"/>
              </w:rPr>
              <w:t xml:space="preserve">Table 6-33 </w:t>
            </w:r>
            <w:r>
              <w:rPr>
                <w:rFonts w:ascii="Arial" w:hAnsi="Arial" w:cs="Arial"/>
                <w:lang w:val="en-US" w:eastAsia="zh-CN"/>
              </w:rPr>
              <w:t xml:space="preserve">using the </w:t>
            </w:r>
            <w:r>
              <w:rPr>
                <w:rFonts w:ascii="Arial" w:hAnsi="Arial" w:cs="Arial"/>
                <w:i/>
                <w:iCs/>
                <w:lang w:val="en-US" w:eastAsia="zh-CN"/>
              </w:rPr>
              <w:t xml:space="preserve">immediate </w:t>
            </w:r>
            <w:r>
              <w:rPr>
                <w:rFonts w:ascii="Arial" w:hAnsi="Arial" w:cs="Arial"/>
                <w:lang w:val="en-US" w:eastAsia="zh-CN"/>
              </w:rPr>
              <w:t xml:space="preserve">reply type specified in </w:t>
            </w:r>
            <w:r>
              <w:rPr>
                <w:rFonts w:ascii="Arial" w:hAnsi="Arial" w:cs="Arial"/>
                <w:i/>
                <w:iCs/>
                <w:color w:val="0000FF"/>
                <w:lang w:val="en-US" w:eastAsia="zh-CN"/>
              </w:rPr>
              <w:t>6.3.1.6.1</w:t>
            </w:r>
            <w:r>
              <w:rPr>
                <w:rFonts w:ascii="Arial" w:hAnsi="Arial" w:cs="Arial"/>
                <w:lang w:val="en-US" w:eastAsia="zh-CN"/>
              </w:rPr>
              <w:t>; otherwise the Tag shall remain silent.</w:t>
            </w:r>
          </w:p>
          <w:p w14:paraId="308C3EB9" w14:textId="77777777" w:rsidR="00B95476" w:rsidRDefault="0055206B">
            <w:pPr>
              <w:jc w:val="both"/>
              <w:rPr>
                <w:rFonts w:eastAsia="等线"/>
                <w:lang w:val="en-US" w:eastAsia="zh-CN"/>
              </w:rPr>
            </w:pPr>
            <w:r>
              <w:rPr>
                <w:rFonts w:ascii="Arial" w:hAnsi="Arial" w:cs="Arial"/>
                <w:lang w:val="en-US" w:eastAsia="zh-CN"/>
              </w:rPr>
              <w:t xml:space="preserve">If a Tag, in response to the </w:t>
            </w:r>
            <w:proofErr w:type="spellStart"/>
            <w:r>
              <w:rPr>
                <w:rFonts w:ascii="Arial" w:hAnsi="Arial" w:cs="Arial"/>
                <w:i/>
                <w:iCs/>
                <w:lang w:val="en-US" w:eastAsia="zh-CN"/>
              </w:rPr>
              <w:t>QueryRep</w:t>
            </w:r>
            <w:proofErr w:type="spellEnd"/>
            <w:r>
              <w:rPr>
                <w:rFonts w:ascii="Arial" w:hAnsi="Arial" w:cs="Arial"/>
                <w:lang w:val="en-US" w:eastAsia="zh-CN"/>
              </w:rPr>
              <w:t xml:space="preserve">, decrements its slot counter and the decremented slot value is zero, then its reply to a </w:t>
            </w:r>
            <w:proofErr w:type="spellStart"/>
            <w:r>
              <w:rPr>
                <w:rFonts w:ascii="Arial" w:hAnsi="Arial" w:cs="Arial"/>
                <w:i/>
                <w:iCs/>
                <w:lang w:val="en-US" w:eastAsia="zh-CN"/>
              </w:rPr>
              <w:t>QueryRep</w:t>
            </w:r>
            <w:proofErr w:type="spellEnd"/>
            <w:r>
              <w:rPr>
                <w:rFonts w:ascii="Arial" w:hAnsi="Arial" w:cs="Arial"/>
                <w:i/>
                <w:iCs/>
                <w:lang w:val="en-US" w:eastAsia="zh-CN"/>
              </w:rPr>
              <w:t xml:space="preserve"> </w:t>
            </w:r>
            <w:r>
              <w:rPr>
                <w:rFonts w:ascii="Arial" w:hAnsi="Arial" w:cs="Arial"/>
                <w:lang w:val="en-US" w:eastAsia="zh-CN"/>
              </w:rPr>
              <w:t xml:space="preserve">shall be as shown in </w:t>
            </w:r>
            <w:r>
              <w:rPr>
                <w:rFonts w:ascii="Arial" w:hAnsi="Arial" w:cs="Arial"/>
                <w:i/>
                <w:iCs/>
                <w:color w:val="0000FF"/>
                <w:lang w:val="en-US" w:eastAsia="zh-CN"/>
              </w:rPr>
              <w:t xml:space="preserve">Table 6-37 </w:t>
            </w:r>
            <w:r>
              <w:rPr>
                <w:rFonts w:ascii="Arial" w:hAnsi="Arial" w:cs="Arial"/>
                <w:lang w:val="en-US" w:eastAsia="zh-CN"/>
              </w:rPr>
              <w:t xml:space="preserve">using the </w:t>
            </w:r>
            <w:r>
              <w:rPr>
                <w:rFonts w:ascii="Arial" w:hAnsi="Arial" w:cs="Arial"/>
                <w:i/>
                <w:iCs/>
                <w:lang w:val="en-US" w:eastAsia="zh-CN"/>
              </w:rPr>
              <w:t xml:space="preserve">immediate </w:t>
            </w:r>
            <w:r>
              <w:rPr>
                <w:rFonts w:ascii="Arial" w:hAnsi="Arial" w:cs="Arial"/>
                <w:lang w:val="en-US" w:eastAsia="zh-CN"/>
              </w:rPr>
              <w:t xml:space="preserve">reply type specified in </w:t>
            </w:r>
            <w:r>
              <w:rPr>
                <w:rFonts w:ascii="Arial" w:hAnsi="Arial" w:cs="Arial"/>
                <w:i/>
                <w:iCs/>
                <w:color w:val="0000FF"/>
                <w:lang w:val="en-US" w:eastAsia="zh-CN"/>
              </w:rPr>
              <w:t>6.3.1.6.1</w:t>
            </w:r>
            <w:r>
              <w:rPr>
                <w:rFonts w:ascii="Arial" w:hAnsi="Arial" w:cs="Arial"/>
                <w:lang w:val="en-US" w:eastAsia="zh-CN"/>
              </w:rPr>
              <w:t xml:space="preserve">; otherwise the Tag shall remain silent. A Tag shall respond to a </w:t>
            </w:r>
            <w:proofErr w:type="spellStart"/>
            <w:r>
              <w:rPr>
                <w:rFonts w:ascii="Arial" w:hAnsi="Arial" w:cs="Arial"/>
                <w:i/>
                <w:iCs/>
                <w:lang w:val="en-US" w:eastAsia="zh-CN"/>
              </w:rPr>
              <w:t>QueryRep</w:t>
            </w:r>
            <w:proofErr w:type="spellEnd"/>
            <w:r>
              <w:rPr>
                <w:rFonts w:ascii="Arial" w:hAnsi="Arial" w:cs="Arial"/>
                <w:i/>
                <w:iCs/>
                <w:lang w:val="en-US" w:eastAsia="zh-CN"/>
              </w:rPr>
              <w:t xml:space="preserve"> </w:t>
            </w:r>
            <w:r>
              <w:rPr>
                <w:rFonts w:ascii="Arial" w:hAnsi="Arial" w:cs="Arial"/>
                <w:lang w:val="en-US" w:eastAsia="zh-CN"/>
              </w:rPr>
              <w:t xml:space="preserve">only if it received a prior </w:t>
            </w:r>
            <w:r>
              <w:rPr>
                <w:rFonts w:ascii="Arial" w:hAnsi="Arial" w:cs="Arial"/>
                <w:i/>
                <w:iCs/>
                <w:lang w:val="en-US" w:eastAsia="zh-CN"/>
              </w:rPr>
              <w:t>Query</w:t>
            </w:r>
            <w:r>
              <w:rPr>
                <w:rFonts w:ascii="Arial" w:hAnsi="Arial" w:cs="Arial"/>
                <w:lang w:val="en-US" w:eastAsia="zh-CN"/>
              </w:rPr>
              <w:t>.</w:t>
            </w:r>
          </w:p>
        </w:tc>
      </w:tr>
    </w:tbl>
    <w:p w14:paraId="66250E30" w14:textId="77777777" w:rsidR="00B95476" w:rsidRDefault="0055206B">
      <w:pPr>
        <w:jc w:val="both"/>
        <w:rPr>
          <w:rFonts w:eastAsia="等线"/>
          <w:lang w:eastAsia="zh-CN"/>
        </w:rPr>
      </w:pPr>
      <w:r>
        <w:rPr>
          <w:rFonts w:eastAsia="等线"/>
          <w:lang w:eastAsia="zh-CN"/>
        </w:rPr>
        <w:t xml:space="preserve">A similar device behaviour can be specified for A-IoT, based on the random number generated for access occasion. The example of text proposal for this kind of Msg1 resource selection procedure is as below. As an alternative, the </w:t>
      </w:r>
      <w:r>
        <w:rPr>
          <w:rFonts w:eastAsia="宋体"/>
          <w:lang w:eastAsia="zh-CN"/>
        </w:rPr>
        <w:t>Msg1 resource selection</w:t>
      </w:r>
      <w:r>
        <w:rPr>
          <w:rFonts w:eastAsia="等线"/>
          <w:lang w:eastAsia="zh-CN"/>
        </w:rPr>
        <w:t xml:space="preserve"> is totally up to device implementation and nothing needs to be capture in the specification.</w:t>
      </w:r>
    </w:p>
    <w:tbl>
      <w:tblPr>
        <w:tblStyle w:val="af5"/>
        <w:tblW w:w="0" w:type="auto"/>
        <w:tblLook w:val="04A0" w:firstRow="1" w:lastRow="0" w:firstColumn="1" w:lastColumn="0" w:noHBand="0" w:noVBand="1"/>
      </w:tblPr>
      <w:tblGrid>
        <w:gridCol w:w="9631"/>
      </w:tblGrid>
      <w:tr w:rsidR="00B95476" w14:paraId="78CEC02C" w14:textId="77777777">
        <w:tc>
          <w:tcPr>
            <w:tcW w:w="9631" w:type="dxa"/>
          </w:tcPr>
          <w:p w14:paraId="369E3642" w14:textId="77777777" w:rsidR="00B95476" w:rsidRDefault="0055206B">
            <w:pPr>
              <w:pStyle w:val="5"/>
              <w:rPr>
                <w:rFonts w:eastAsia="等线"/>
                <w:lang w:val="en-US"/>
              </w:rPr>
            </w:pPr>
            <w:r>
              <w:rPr>
                <w:rFonts w:eastAsia="等线" w:hint="eastAsia"/>
                <w:lang w:val="en-US"/>
              </w:rPr>
              <w:t>=</w:t>
            </w:r>
            <w:r>
              <w:rPr>
                <w:rFonts w:eastAsia="等线"/>
                <w:lang w:val="en-US"/>
              </w:rPr>
              <w:t>================================</w:t>
            </w:r>
            <w:r>
              <w:rPr>
                <w:rFonts w:eastAsia="等线"/>
                <w:i/>
                <w:color w:val="0070C0"/>
                <w:lang w:val="en-US"/>
              </w:rPr>
              <w:t>Text Proposal</w:t>
            </w:r>
            <w:r>
              <w:rPr>
                <w:rFonts w:eastAsia="等线"/>
                <w:lang w:val="en-US"/>
              </w:rPr>
              <w:t>=============================</w:t>
            </w:r>
          </w:p>
          <w:p w14:paraId="47EF0B8A" w14:textId="77777777" w:rsidR="005449DD" w:rsidRDefault="005449DD" w:rsidP="005449DD">
            <w:pPr>
              <w:pStyle w:val="4"/>
            </w:pPr>
            <w:bookmarkStart w:id="8" w:name="_Toc195805182"/>
            <w:r>
              <w:t>5.3.1.1</w:t>
            </w:r>
            <w:r>
              <w:tab/>
              <w:t xml:space="preserve">Selection of access occasion for D2R transmission of </w:t>
            </w:r>
            <w:r w:rsidRPr="00CB05D5">
              <w:rPr>
                <w:i/>
                <w:iCs/>
              </w:rPr>
              <w:t>Random ID</w:t>
            </w:r>
            <w:r>
              <w:t xml:space="preserve"> message</w:t>
            </w:r>
            <w:bookmarkEnd w:id="8"/>
          </w:p>
          <w:p w14:paraId="389A760A" w14:textId="77777777" w:rsidR="005449DD" w:rsidRPr="006E7395" w:rsidRDefault="005449DD" w:rsidP="005449DD">
            <w:r w:rsidRPr="006E7395">
              <w:t>If Contention-Based Random Access procedure is initiated according to clause 5.2, the A-IoT MAC entity shall:</w:t>
            </w:r>
          </w:p>
          <w:p w14:paraId="4E4012D6" w14:textId="1ED5AA30" w:rsidR="00B95476" w:rsidRPr="006E7395" w:rsidRDefault="0055206B">
            <w:pPr>
              <w:pStyle w:val="B1"/>
              <w:rPr>
                <w:lang w:val="en-US" w:eastAsia="zh-CN"/>
              </w:rPr>
            </w:pPr>
            <w:r w:rsidRPr="006E7395">
              <w:rPr>
                <w:lang w:val="en-US" w:eastAsia="zh-CN"/>
              </w:rPr>
              <w:t>1&gt;</w:t>
            </w:r>
            <w:r w:rsidRPr="006E7395">
              <w:rPr>
                <w:lang w:val="en-US" w:eastAsia="zh-CN"/>
              </w:rPr>
              <w:tab/>
            </w:r>
            <w:r w:rsidRPr="006E7395">
              <w:rPr>
                <w:lang w:val="en-US" w:eastAsia="zh-CN"/>
              </w:rPr>
              <w:tab/>
              <w:t>draw a random integer number '</w:t>
            </w:r>
            <w:r w:rsidRPr="00712C5E">
              <w:rPr>
                <w:i/>
                <w:lang w:val="en-US" w:eastAsia="zh-CN"/>
              </w:rPr>
              <w:t>i</w:t>
            </w:r>
            <w:r w:rsidRPr="00054072">
              <w:rPr>
                <w:lang w:val="en-US" w:eastAsia="zh-CN"/>
              </w:rPr>
              <w:t xml:space="preserve">' </w:t>
            </w:r>
            <w:r w:rsidRPr="006E7395">
              <w:rPr>
                <w:lang w:val="en-US" w:eastAsia="zh-CN"/>
              </w:rPr>
              <w:t xml:space="preserve">in the range: 0 </w:t>
            </w:r>
            <w:r w:rsidRPr="006E7395">
              <w:rPr>
                <w:rFonts w:hint="eastAsia"/>
                <w:lang w:val="en-US" w:eastAsia="zh-CN"/>
              </w:rPr>
              <w:t>≤</w:t>
            </w:r>
            <w:r w:rsidRPr="006E7395">
              <w:rPr>
                <w:i/>
                <w:iCs/>
                <w:lang w:val="en-US" w:eastAsia="zh-CN"/>
              </w:rPr>
              <w:t xml:space="preserve"> i</w:t>
            </w:r>
            <w:r w:rsidRPr="006E7395">
              <w:rPr>
                <w:lang w:val="en-US" w:eastAsia="zh-CN"/>
              </w:rPr>
              <w:t xml:space="preserve"> </w:t>
            </w:r>
            <w:r w:rsidRPr="006E7395">
              <w:rPr>
                <w:rFonts w:hint="eastAsia"/>
                <w:lang w:val="en-US" w:eastAsia="zh-CN"/>
              </w:rPr>
              <w:t>≤</w:t>
            </w:r>
            <w:r w:rsidRPr="006E7395">
              <w:rPr>
                <w:lang w:val="en-US" w:eastAsia="zh-CN"/>
              </w:rPr>
              <w:t xml:space="preserve"> </w:t>
            </w:r>
            <w:r w:rsidRPr="006E7395">
              <w:rPr>
                <w:i/>
                <w:iCs/>
                <w:lang w:val="en-US" w:eastAsia="zh-CN"/>
              </w:rPr>
              <w:t>n</w:t>
            </w:r>
            <w:r w:rsidRPr="006E7395">
              <w:rPr>
                <w:lang w:val="en-US" w:eastAsia="zh-CN"/>
              </w:rPr>
              <w:t xml:space="preserve">-1, where n is the number of access occasions configured in </w:t>
            </w:r>
            <w:r w:rsidRPr="006E7395">
              <w:rPr>
                <w:i/>
                <w:iCs/>
                <w:lang w:val="en-US" w:eastAsia="zh-CN"/>
              </w:rPr>
              <w:t>A-IoT Paging</w:t>
            </w:r>
            <w:r w:rsidRPr="006E7395">
              <w:rPr>
                <w:lang w:val="en-US" w:eastAsia="zh-CN"/>
              </w:rPr>
              <w:t xml:space="preserve"> message;</w:t>
            </w:r>
          </w:p>
          <w:p w14:paraId="0B1F79DB" w14:textId="1C807303" w:rsidR="00B95476" w:rsidRPr="00054072" w:rsidRDefault="0055206B">
            <w:pPr>
              <w:pStyle w:val="B1"/>
              <w:rPr>
                <w:rFonts w:eastAsia="等线"/>
                <w:lang w:val="en-US" w:eastAsia="zh-CN"/>
              </w:rPr>
            </w:pPr>
            <w:r w:rsidRPr="00712C5E">
              <w:rPr>
                <w:lang w:val="en-US" w:eastAsia="zh-CN"/>
              </w:rPr>
              <w:t>1&gt;</w:t>
            </w:r>
            <w:r w:rsidRPr="00712C5E">
              <w:rPr>
                <w:lang w:val="en-US" w:eastAsia="zh-CN"/>
              </w:rPr>
              <w:tab/>
              <w:t xml:space="preserve">set the </w:t>
            </w:r>
            <w:r w:rsidRPr="00712C5E">
              <w:rPr>
                <w:i/>
                <w:lang w:val="en-US" w:eastAsia="zh-CN"/>
              </w:rPr>
              <w:t>ACCESS_OCCASION</w:t>
            </w:r>
            <w:r w:rsidRPr="00712C5E">
              <w:rPr>
                <w:i/>
                <w:lang w:val="en-US" w:eastAsia="ko-KR"/>
              </w:rPr>
              <w:t>_COUNTER</w:t>
            </w:r>
            <w:r w:rsidRPr="00712C5E">
              <w:rPr>
                <w:lang w:val="en-US" w:eastAsia="zh-CN"/>
              </w:rPr>
              <w:t xml:space="preserve"> to</w:t>
            </w:r>
            <w:r w:rsidRPr="00712C5E">
              <w:rPr>
                <w:i/>
                <w:iCs/>
                <w:lang w:val="en-US" w:eastAsia="zh-CN"/>
              </w:rPr>
              <w:t xml:space="preserve"> </w:t>
            </w:r>
            <w:r w:rsidRPr="00712C5E">
              <w:rPr>
                <w:lang w:val="en-US" w:eastAsia="zh-CN"/>
              </w:rPr>
              <w:t>'</w:t>
            </w:r>
            <w:r w:rsidRPr="00712C5E">
              <w:rPr>
                <w:i/>
                <w:iCs/>
                <w:lang w:val="en-US" w:eastAsia="zh-CN"/>
              </w:rPr>
              <w:t>i</w:t>
            </w:r>
            <w:r w:rsidRPr="00712C5E">
              <w:rPr>
                <w:lang w:val="en-US" w:eastAsia="zh-CN"/>
              </w:rPr>
              <w:t>';</w:t>
            </w:r>
          </w:p>
          <w:p w14:paraId="51927F6E" w14:textId="333DA5E0" w:rsidR="00B95476" w:rsidRPr="00712C5E" w:rsidRDefault="0055206B">
            <w:pPr>
              <w:rPr>
                <w:lang w:val="en-US" w:eastAsia="zh-CN"/>
              </w:rPr>
            </w:pPr>
            <w:r w:rsidRPr="00712C5E">
              <w:rPr>
                <w:lang w:val="en-US" w:eastAsia="zh-CN"/>
              </w:rPr>
              <w:t xml:space="preserve">Upon reception of the </w:t>
            </w:r>
            <w:r w:rsidRPr="00712C5E">
              <w:rPr>
                <w:i/>
                <w:iCs/>
                <w:lang w:val="en-US" w:eastAsia="zh-CN"/>
              </w:rPr>
              <w:t>Access Occasion Trigger</w:t>
            </w:r>
            <w:r w:rsidRPr="00712C5E">
              <w:rPr>
                <w:lang w:val="en-US" w:eastAsia="zh-CN"/>
              </w:rPr>
              <w:t xml:space="preserve"> message</w:t>
            </w:r>
            <w:r w:rsidRPr="00712C5E">
              <w:rPr>
                <w:lang w:val="en-US" w:eastAsia="zh-CN" w:bidi="ar"/>
              </w:rPr>
              <w:t xml:space="preserve">, </w:t>
            </w:r>
            <w:r w:rsidRPr="00712C5E">
              <w:rPr>
                <w:lang w:val="en-US" w:eastAsia="zh-CN"/>
              </w:rPr>
              <w:t>the A-IoT MAC entity shall:</w:t>
            </w:r>
          </w:p>
          <w:p w14:paraId="7C2F73A0" w14:textId="34C7014A" w:rsidR="00B95476" w:rsidRPr="00712C5E" w:rsidRDefault="0055206B">
            <w:pPr>
              <w:pStyle w:val="B1"/>
              <w:rPr>
                <w:lang w:val="en-US" w:eastAsia="zh-CN"/>
              </w:rPr>
            </w:pPr>
            <w:r w:rsidRPr="00712C5E">
              <w:rPr>
                <w:lang w:val="en-US" w:eastAsia="zh-CN"/>
              </w:rPr>
              <w:t>1&gt;</w:t>
            </w:r>
            <w:r w:rsidRPr="00712C5E">
              <w:rPr>
                <w:lang w:val="en-US" w:eastAsia="zh-CN"/>
              </w:rPr>
              <w:tab/>
            </w:r>
            <w:r w:rsidRPr="00712C5E">
              <w:rPr>
                <w:lang w:val="en-US" w:eastAsia="zh-CN"/>
              </w:rPr>
              <w:tab/>
              <w:t xml:space="preserve">if the </w:t>
            </w:r>
            <w:r w:rsidRPr="00712C5E">
              <w:rPr>
                <w:i/>
                <w:iCs/>
                <w:lang w:val="en-US" w:eastAsia="zh-CN"/>
              </w:rPr>
              <w:t>Access Occasion Trigger</w:t>
            </w:r>
            <w:r w:rsidRPr="00712C5E">
              <w:rPr>
                <w:lang w:val="en-US" w:eastAsia="zh-CN"/>
              </w:rPr>
              <w:t xml:space="preserve"> message triggering '</w:t>
            </w:r>
            <w:r w:rsidRPr="00712C5E">
              <w:rPr>
                <w:i/>
                <w:iCs/>
                <w:lang w:val="en-US" w:eastAsia="zh-CN"/>
              </w:rPr>
              <w:t>m</w:t>
            </w:r>
            <w:r w:rsidRPr="00712C5E">
              <w:rPr>
                <w:lang w:val="en-US" w:eastAsia="zh-CN"/>
              </w:rPr>
              <w:t>' access occasion(s) is received:</w:t>
            </w:r>
          </w:p>
          <w:p w14:paraId="4373CB11" w14:textId="77777777" w:rsidR="00B95476" w:rsidRPr="00712C5E" w:rsidRDefault="0055206B">
            <w:pPr>
              <w:pStyle w:val="B2"/>
              <w:rPr>
                <w:lang w:val="en-US" w:eastAsia="zh-CN"/>
              </w:rPr>
            </w:pPr>
            <w:r w:rsidRPr="00712C5E">
              <w:rPr>
                <w:lang w:val="en-US" w:eastAsia="zh-CN"/>
              </w:rPr>
              <w:t>2&gt;</w:t>
            </w:r>
            <w:r w:rsidRPr="00712C5E">
              <w:rPr>
                <w:lang w:val="en-US" w:eastAsia="zh-CN"/>
              </w:rPr>
              <w:tab/>
              <w:t xml:space="preserve">if </w:t>
            </w:r>
            <w:r w:rsidRPr="00712C5E">
              <w:rPr>
                <w:i/>
                <w:lang w:val="en-US" w:eastAsia="zh-CN"/>
              </w:rPr>
              <w:t>ACCESS_OCCASION</w:t>
            </w:r>
            <w:r w:rsidRPr="00712C5E">
              <w:rPr>
                <w:i/>
                <w:lang w:val="en-US" w:eastAsia="ko-KR"/>
              </w:rPr>
              <w:t xml:space="preserve">_COUNTER </w:t>
            </w:r>
            <w:r w:rsidRPr="00712C5E">
              <w:rPr>
                <w:i/>
                <w:iCs/>
                <w:lang w:val="en-US" w:eastAsia="zh-CN"/>
              </w:rPr>
              <w:t>&lt;</w:t>
            </w:r>
            <w:r w:rsidRPr="00712C5E">
              <w:rPr>
                <w:lang w:val="en-US" w:eastAsia="zh-CN"/>
              </w:rPr>
              <w:t xml:space="preserve"> </w:t>
            </w:r>
            <w:r w:rsidRPr="00712C5E">
              <w:rPr>
                <w:i/>
                <w:iCs/>
                <w:lang w:val="en-US" w:eastAsia="zh-CN"/>
              </w:rPr>
              <w:t>m</w:t>
            </w:r>
            <w:r w:rsidRPr="00712C5E">
              <w:rPr>
                <w:lang w:val="en-US" w:eastAsia="zh-CN"/>
              </w:rPr>
              <w:t>:</w:t>
            </w:r>
          </w:p>
          <w:p w14:paraId="4C423473" w14:textId="1724D5AC" w:rsidR="00B95476" w:rsidRPr="00712C5E" w:rsidRDefault="0055206B">
            <w:pPr>
              <w:pStyle w:val="B3"/>
              <w:rPr>
                <w:lang w:val="en-US" w:eastAsia="zh-CN"/>
              </w:rPr>
            </w:pPr>
            <w:r w:rsidRPr="00712C5E">
              <w:rPr>
                <w:lang w:val="en-US" w:eastAsia="zh-CN"/>
              </w:rPr>
              <w:t>3&gt;</w:t>
            </w:r>
            <w:r w:rsidRPr="00712C5E">
              <w:rPr>
                <w:lang w:val="en-US" w:eastAsia="zh-CN"/>
              </w:rPr>
              <w:tab/>
              <w:t>select</w:t>
            </w:r>
            <w:r w:rsidRPr="00712C5E">
              <w:rPr>
                <w:color w:val="000000" w:themeColor="text1"/>
                <w:lang w:val="en-US" w:eastAsia="zh-CN"/>
              </w:rPr>
              <w:t xml:space="preserve"> the '</w:t>
            </w:r>
            <w:r w:rsidRPr="00712C5E">
              <w:rPr>
                <w:i/>
                <w:color w:val="000000" w:themeColor="text1"/>
                <w:lang w:val="en-US" w:eastAsia="zh-CN"/>
              </w:rPr>
              <w:t>ACCESS_OCCASION</w:t>
            </w:r>
            <w:r w:rsidRPr="00712C5E">
              <w:rPr>
                <w:i/>
                <w:color w:val="000000" w:themeColor="text1"/>
                <w:lang w:val="en-US" w:eastAsia="ko-KR"/>
              </w:rPr>
              <w:t>_COUNTER+</w:t>
            </w:r>
            <w:r w:rsidRPr="00712C5E">
              <w:rPr>
                <w:color w:val="000000" w:themeColor="text1"/>
                <w:lang w:val="en-US" w:eastAsia="ko-KR"/>
              </w:rPr>
              <w:t>1</w:t>
            </w:r>
            <w:r w:rsidRPr="00712C5E">
              <w:rPr>
                <w:color w:val="000000" w:themeColor="text1"/>
                <w:lang w:val="en-US" w:eastAsia="zh-CN"/>
              </w:rPr>
              <w:t xml:space="preserve">' </w:t>
            </w:r>
            <w:proofErr w:type="spellStart"/>
            <w:r w:rsidRPr="00712C5E">
              <w:rPr>
                <w:color w:val="000000" w:themeColor="text1"/>
                <w:vertAlign w:val="superscript"/>
                <w:lang w:val="en-US" w:eastAsia="zh-CN"/>
              </w:rPr>
              <w:t>th</w:t>
            </w:r>
            <w:proofErr w:type="spellEnd"/>
            <w:r w:rsidRPr="00712C5E">
              <w:rPr>
                <w:color w:val="000000" w:themeColor="text1"/>
                <w:lang w:val="en-US" w:eastAsia="zh-CN"/>
              </w:rPr>
              <w:t xml:space="preserve"> a</w:t>
            </w:r>
            <w:r w:rsidRPr="00712C5E">
              <w:rPr>
                <w:lang w:val="en-US" w:eastAsia="zh-CN"/>
              </w:rPr>
              <w:t xml:space="preserve">ccess occasion from the </w:t>
            </w:r>
            <w:r w:rsidRPr="00712C5E">
              <w:rPr>
                <w:i/>
                <w:iCs/>
                <w:lang w:val="en-US" w:eastAsia="zh-CN"/>
              </w:rPr>
              <w:t>m</w:t>
            </w:r>
            <w:r w:rsidRPr="00712C5E">
              <w:rPr>
                <w:lang w:val="en-US" w:eastAsia="zh-CN"/>
              </w:rPr>
              <w:t xml:space="preserve"> access occasion(s) triggered by this </w:t>
            </w:r>
            <w:r w:rsidRPr="00712C5E">
              <w:rPr>
                <w:i/>
                <w:iCs/>
                <w:lang w:val="en-US" w:eastAsia="zh-CN"/>
              </w:rPr>
              <w:t>Access Occasion Trigger</w:t>
            </w:r>
            <w:r w:rsidRPr="00712C5E">
              <w:rPr>
                <w:lang w:val="en-US" w:eastAsia="zh-CN"/>
              </w:rPr>
              <w:t xml:space="preserve"> message for transmission of the </w:t>
            </w:r>
            <w:r w:rsidRPr="00712C5E">
              <w:rPr>
                <w:i/>
                <w:iCs/>
                <w:lang w:val="en-US" w:eastAsia="zh-CN"/>
              </w:rPr>
              <w:t>Random ID</w:t>
            </w:r>
            <w:r w:rsidRPr="00712C5E">
              <w:rPr>
                <w:lang w:val="en-US" w:eastAsia="zh-CN"/>
              </w:rPr>
              <w:t xml:space="preserve"> message;</w:t>
            </w:r>
          </w:p>
          <w:p w14:paraId="2E021D9A" w14:textId="5F5F78E2" w:rsidR="005449DD" w:rsidRPr="00712C5E" w:rsidRDefault="005449DD" w:rsidP="00712C5E">
            <w:pPr>
              <w:pStyle w:val="B3"/>
              <w:rPr>
                <w:lang w:val="en-US" w:eastAsia="zh-CN"/>
              </w:rPr>
            </w:pPr>
            <w:r w:rsidRPr="00712C5E">
              <w:rPr>
                <w:lang w:val="en-US" w:eastAsia="zh-CN"/>
              </w:rPr>
              <w:t>3&gt;</w:t>
            </w:r>
            <w:r w:rsidRPr="00712C5E">
              <w:rPr>
                <w:lang w:val="en-US" w:eastAsia="zh-CN"/>
              </w:rPr>
              <w:tab/>
              <w:t xml:space="preserve">apply the D2R Scheduling Info received from the A-IoT Paging message for the selected access occasion and indicate it to the physical layer; </w:t>
            </w:r>
          </w:p>
          <w:p w14:paraId="22E3017C" w14:textId="52933D9B" w:rsidR="00B95476" w:rsidRPr="00712C5E" w:rsidRDefault="005449DD">
            <w:pPr>
              <w:pStyle w:val="B3"/>
              <w:rPr>
                <w:rFonts w:eastAsia="等线"/>
                <w:lang w:val="en-US" w:eastAsia="zh-CN"/>
              </w:rPr>
            </w:pPr>
            <w:r w:rsidRPr="00712C5E">
              <w:rPr>
                <w:lang w:val="en-US" w:eastAsia="zh-CN"/>
              </w:rPr>
              <w:t>3&gt;</w:t>
            </w:r>
            <w:r w:rsidRPr="00712C5E">
              <w:rPr>
                <w:lang w:val="en-US" w:eastAsia="zh-CN"/>
              </w:rPr>
              <w:tab/>
              <w:t>initiate the transmission of Random ID message, as specified in clause 5.3.1.2.</w:t>
            </w:r>
          </w:p>
          <w:p w14:paraId="79BCC67D" w14:textId="77777777" w:rsidR="00B95476" w:rsidRPr="00712C5E" w:rsidRDefault="0055206B">
            <w:pPr>
              <w:pStyle w:val="B2"/>
              <w:rPr>
                <w:lang w:val="en-US" w:eastAsia="zh-CN"/>
              </w:rPr>
            </w:pPr>
            <w:r w:rsidRPr="00712C5E">
              <w:rPr>
                <w:lang w:val="en-US" w:eastAsia="zh-CN"/>
              </w:rPr>
              <w:t>2&gt;</w:t>
            </w:r>
            <w:r w:rsidRPr="00712C5E">
              <w:rPr>
                <w:lang w:val="en-US" w:eastAsia="zh-CN"/>
              </w:rPr>
              <w:tab/>
              <w:t>else:</w:t>
            </w:r>
          </w:p>
          <w:p w14:paraId="5A179E72" w14:textId="77777777" w:rsidR="00B95476" w:rsidRDefault="0055206B">
            <w:pPr>
              <w:pStyle w:val="B3"/>
              <w:rPr>
                <w:rFonts w:eastAsia="等线"/>
                <w:lang w:val="en-US" w:eastAsia="zh-CN"/>
              </w:rPr>
            </w:pPr>
            <w:r w:rsidRPr="00712C5E">
              <w:rPr>
                <w:lang w:val="en-US" w:eastAsia="zh-CN"/>
              </w:rPr>
              <w:t>3&gt;</w:t>
            </w:r>
            <w:r w:rsidRPr="00712C5E">
              <w:rPr>
                <w:lang w:val="en-US" w:eastAsia="zh-CN"/>
              </w:rPr>
              <w:tab/>
              <w:t xml:space="preserve">decrement </w:t>
            </w:r>
            <w:r w:rsidRPr="00712C5E">
              <w:rPr>
                <w:i/>
                <w:lang w:val="en-US" w:eastAsia="zh-CN"/>
              </w:rPr>
              <w:t>ACCESS_OCCASION</w:t>
            </w:r>
            <w:r w:rsidRPr="00712C5E">
              <w:rPr>
                <w:i/>
                <w:lang w:val="en-US" w:eastAsia="ko-KR"/>
              </w:rPr>
              <w:t>_COUNTER</w:t>
            </w:r>
            <w:r w:rsidRPr="00712C5E">
              <w:rPr>
                <w:lang w:val="en-US" w:eastAsia="zh-CN"/>
              </w:rPr>
              <w:t xml:space="preserve"> by m.</w:t>
            </w:r>
          </w:p>
          <w:p w14:paraId="57267120" w14:textId="77777777" w:rsidR="00B95476" w:rsidRDefault="0055206B">
            <w:pPr>
              <w:pStyle w:val="5"/>
              <w:rPr>
                <w:rFonts w:eastAsia="等线"/>
                <w:lang w:val="en-US"/>
              </w:rPr>
            </w:pPr>
            <w:r>
              <w:rPr>
                <w:rFonts w:eastAsia="等线" w:hint="eastAsia"/>
                <w:lang w:val="en-US"/>
              </w:rPr>
              <w:t>=</w:t>
            </w:r>
            <w:r>
              <w:rPr>
                <w:rFonts w:eastAsia="等线"/>
                <w:lang w:val="en-US"/>
              </w:rPr>
              <w:t>================================</w:t>
            </w:r>
            <w:r>
              <w:rPr>
                <w:rFonts w:eastAsia="等线"/>
                <w:i/>
                <w:color w:val="0070C0"/>
                <w:lang w:val="en-US"/>
              </w:rPr>
              <w:t>Text Proposal</w:t>
            </w:r>
            <w:r>
              <w:rPr>
                <w:rFonts w:eastAsia="等线"/>
                <w:lang w:val="en-US"/>
              </w:rPr>
              <w:t>=============================</w:t>
            </w:r>
          </w:p>
        </w:tc>
      </w:tr>
    </w:tbl>
    <w:p w14:paraId="22351920" w14:textId="77777777" w:rsidR="00BA32AA" w:rsidRDefault="00BA32AA" w:rsidP="00BA32AA">
      <w:pPr>
        <w:pStyle w:val="Proposal-HW"/>
      </w:pPr>
      <w:r>
        <w:t>Proposal 3:</w:t>
      </w:r>
      <w:r>
        <w:tab/>
        <w:t>(Issue 2-1) RAN2 to discuss the following options for the TP about Msg1 resource selection:</w:t>
      </w:r>
    </w:p>
    <w:p w14:paraId="6A11A8B4" w14:textId="77777777" w:rsidR="00BA32AA" w:rsidRDefault="00BA32AA" w:rsidP="00BA32AA">
      <w:pPr>
        <w:pStyle w:val="Sub-bulletofproposal"/>
      </w:pPr>
      <w:r>
        <w:lastRenderedPageBreak/>
        <w:t>Option 1: Msg1 resource selection details are</w:t>
      </w:r>
      <w:r>
        <w:rPr>
          <w:rFonts w:eastAsia="等线"/>
          <w:lang w:eastAsia="zh-CN"/>
        </w:rPr>
        <w:t xml:space="preserve"> </w:t>
      </w:r>
      <w:r w:rsidRPr="007074D7">
        <w:rPr>
          <w:rFonts w:eastAsia="等线"/>
          <w:lang w:eastAsia="zh-CN"/>
        </w:rPr>
        <w:t xml:space="preserve">left </w:t>
      </w:r>
      <w:r>
        <w:rPr>
          <w:rFonts w:eastAsia="等线"/>
          <w:lang w:eastAsia="zh-CN"/>
        </w:rPr>
        <w:t>to device implementation,</w:t>
      </w:r>
      <w:r>
        <w:t xml:space="preserve"> since it is not testable, i.e., no need to capture the details in the MAC specification;</w:t>
      </w:r>
    </w:p>
    <w:p w14:paraId="4281F78D" w14:textId="77777777" w:rsidR="00BA32AA" w:rsidRDefault="00BA32AA" w:rsidP="00BA32AA">
      <w:pPr>
        <w:pStyle w:val="Sub-bulletofproposal"/>
      </w:pPr>
      <w:r>
        <w:t>Option 2: consider the above TP for Msg1 resource selection procedure (e.g., capture the countdown behaviour in the MAC specification).</w:t>
      </w:r>
    </w:p>
    <w:p w14:paraId="48824144" w14:textId="77777777" w:rsidR="00B95476" w:rsidRDefault="0055206B">
      <w:pPr>
        <w:pStyle w:val="2"/>
        <w:rPr>
          <w:rFonts w:eastAsia="宋体"/>
          <w:lang w:eastAsia="zh-CN"/>
        </w:rPr>
      </w:pPr>
      <w:r>
        <w:rPr>
          <w:rFonts w:eastAsia="宋体"/>
          <w:lang w:eastAsia="zh-CN"/>
        </w:rPr>
        <w:t>2.2</w:t>
      </w:r>
      <w:r>
        <w:rPr>
          <w:rFonts w:eastAsia="宋体"/>
          <w:lang w:eastAsia="zh-CN"/>
        </w:rPr>
        <w:tab/>
        <w:t>CBRA procedure related</w:t>
      </w:r>
    </w:p>
    <w:p w14:paraId="480EB541" w14:textId="3CBDBF5C" w:rsidR="00B95476" w:rsidRDefault="0055206B">
      <w:pPr>
        <w:pStyle w:val="3"/>
      </w:pPr>
      <w:r>
        <w:t>2.2.1</w:t>
      </w:r>
      <w:r>
        <w:tab/>
        <w:t>Contention resolution failure</w:t>
      </w:r>
      <w:r w:rsidR="004578F3">
        <w:t xml:space="preserve"> </w:t>
      </w:r>
      <w:r w:rsidR="004578F3" w:rsidRPr="004578F3">
        <w:t>(2-</w:t>
      </w:r>
      <w:r w:rsidR="004578F3">
        <w:t>4</w:t>
      </w:r>
      <w:r w:rsidR="004578F3" w:rsidRPr="004578F3">
        <w:t>)</w:t>
      </w:r>
    </w:p>
    <w:p w14:paraId="774C5980" w14:textId="73BEBB4E" w:rsidR="00B95476" w:rsidRDefault="00EE1029">
      <w:pPr>
        <w:rPr>
          <w:rFonts w:eastAsia="等线"/>
          <w:lang w:eastAsia="zh-CN"/>
        </w:rPr>
      </w:pPr>
      <w:r>
        <w:rPr>
          <w:rFonts w:eastAsia="等线"/>
          <w:lang w:eastAsia="zh-CN"/>
        </w:rPr>
        <w:t>T</w:t>
      </w:r>
      <w:r w:rsidR="0055206B">
        <w:rPr>
          <w:rFonts w:eastAsia="等线"/>
          <w:lang w:eastAsia="zh-CN"/>
        </w:rPr>
        <w:t xml:space="preserve">o handle the device </w:t>
      </w:r>
      <w:r>
        <w:t xml:space="preserve">contention </w:t>
      </w:r>
      <w:r w:rsidR="0055206B">
        <w:t>resolution failure in order to correctly perform the re-access, the condition for device to determine the missing of its random ID should be defined.</w:t>
      </w:r>
    </w:p>
    <w:p w14:paraId="47126A00" w14:textId="4DCAECC0" w:rsidR="00B95476" w:rsidRDefault="00712C5E">
      <w:pPr>
        <w:pStyle w:val="TF"/>
      </w:pPr>
      <w:r>
        <w:object w:dxaOrig="5747" w:dyaOrig="3343" w14:anchorId="686EB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06pt" o:ole="">
            <v:imagedata r:id="rId10" o:title=""/>
          </v:shape>
          <o:OLEObject Type="Embed" ProgID="Visio.Drawing.15" ShapeID="_x0000_i1025" DrawAspect="Content" ObjectID="_1808314481" r:id="rId11"/>
        </w:object>
      </w:r>
    </w:p>
    <w:p w14:paraId="1B5AAFD9" w14:textId="77777777" w:rsidR="00B95476" w:rsidRDefault="0055206B">
      <w:pPr>
        <w:pStyle w:val="TH"/>
      </w:pPr>
      <w:r>
        <w:t>Figure 2.2.1-1</w:t>
      </w:r>
      <w:r>
        <w:tab/>
        <w:t xml:space="preserve">Contention resolution failure examples </w:t>
      </w:r>
    </w:p>
    <w:p w14:paraId="0118D6B3" w14:textId="5258870E" w:rsidR="00B95476" w:rsidRDefault="0055206B">
      <w:pPr>
        <w:pStyle w:val="Observation-HW"/>
        <w:ind w:left="1552" w:hanging="1552"/>
        <w:rPr>
          <w:rFonts w:eastAsia="等线"/>
        </w:rPr>
      </w:pPr>
      <w:r>
        <w:rPr>
          <w:rFonts w:eastAsia="等线"/>
        </w:rPr>
        <w:t>Observation 2:</w:t>
      </w:r>
      <w:r>
        <w:rPr>
          <w:rFonts w:eastAsia="等线"/>
        </w:rPr>
        <w:tab/>
        <w:t xml:space="preserve">A-IoT device does not support autonomously re-access, which can </w:t>
      </w:r>
      <w:r w:rsidR="00CC6A44">
        <w:rPr>
          <w:rFonts w:eastAsia="等线"/>
        </w:rPr>
        <w:t xml:space="preserve">only </w:t>
      </w:r>
      <w:r>
        <w:rPr>
          <w:rFonts w:eastAsia="等线"/>
        </w:rPr>
        <w:t>be triggered by subsequent paging from reader. Therefore, it is necessary to have early determination on contention resolution failure before subsequent paging.</w:t>
      </w:r>
    </w:p>
    <w:p w14:paraId="30F153B7" w14:textId="772484B6" w:rsidR="00B95476" w:rsidRDefault="0055206B">
      <w:pPr>
        <w:rPr>
          <w:rFonts w:eastAsia="等线"/>
          <w:lang w:eastAsia="zh-CN"/>
        </w:rPr>
      </w:pPr>
      <w:r>
        <w:rPr>
          <w:rFonts w:eastAsia="等线" w:hint="eastAsia"/>
          <w:lang w:eastAsia="zh-CN"/>
        </w:rPr>
        <w:t>T</w:t>
      </w:r>
      <w:r>
        <w:rPr>
          <w:rFonts w:eastAsia="等线"/>
          <w:lang w:eastAsia="zh-CN"/>
        </w:rPr>
        <w:t>hen, the discussion point should be, after one device sends its Msg1, whether the following Msg2 for other devices will cause misunderstanding for this device</w:t>
      </w:r>
      <w:r w:rsidR="00054072">
        <w:rPr>
          <w:rFonts w:eastAsia="等线"/>
          <w:lang w:eastAsia="zh-CN"/>
        </w:rPr>
        <w:t>’s</w:t>
      </w:r>
      <w:r>
        <w:rPr>
          <w:rFonts w:eastAsia="等线"/>
          <w:lang w:eastAsia="zh-CN"/>
        </w:rPr>
        <w:t xml:space="preserve"> contention resolution. Namely whether the early determination (e.g., based on some Msg2 timer) is needed to avoid such kind of collision among Msg2s. </w:t>
      </w:r>
    </w:p>
    <w:p w14:paraId="35256049" w14:textId="6EDF7D50" w:rsidR="00B95476" w:rsidRDefault="0055206B">
      <w:pPr>
        <w:rPr>
          <w:rFonts w:eastAsia="等线"/>
          <w:lang w:val="en-US" w:eastAsia="zh-CN" w:bidi="ar"/>
        </w:rPr>
      </w:pPr>
      <w:r>
        <w:rPr>
          <w:rFonts w:eastAsia="等线"/>
          <w:lang w:eastAsia="zh-CN"/>
        </w:rPr>
        <w:t xml:space="preserve">This random ID collision among Msg2 happens </w:t>
      </w:r>
      <w:r w:rsidR="00216EBD">
        <w:rPr>
          <w:rFonts w:eastAsia="等线"/>
          <w:lang w:eastAsia="zh-CN"/>
        </w:rPr>
        <w:t>a</w:t>
      </w:r>
      <w:r>
        <w:rPr>
          <w:rFonts w:eastAsia="等线"/>
          <w:lang w:eastAsia="zh-CN"/>
        </w:rPr>
        <w:t>fter device-1 successful</w:t>
      </w:r>
      <w:r w:rsidR="00E17FA0">
        <w:rPr>
          <w:rFonts w:eastAsia="等线"/>
          <w:lang w:eastAsia="zh-CN"/>
        </w:rPr>
        <w:t>ly</w:t>
      </w:r>
      <w:r>
        <w:rPr>
          <w:rFonts w:eastAsia="等线"/>
          <w:lang w:eastAsia="zh-CN"/>
        </w:rPr>
        <w:t xml:space="preserve"> sends its random ID, if any of the </w:t>
      </w:r>
      <w:r>
        <w:rPr>
          <w:rFonts w:eastAsia="等线"/>
          <w:lang w:val="en-US" w:eastAsia="zh-CN" w:bidi="ar"/>
        </w:rPr>
        <w:t>other</w:t>
      </w:r>
      <w:r>
        <w:rPr>
          <w:rFonts w:ascii="宋体" w:eastAsia="宋体" w:hAnsi="宋体" w:cs="宋体"/>
          <w:sz w:val="24"/>
          <w:szCs w:val="24"/>
          <w:lang w:eastAsia="zh-CN"/>
        </w:rPr>
        <w:t xml:space="preserve"> </w:t>
      </w:r>
      <w:r w:rsidR="00802DBB">
        <w:rPr>
          <w:rFonts w:eastAsia="等线"/>
          <w:i/>
          <w:lang w:eastAsia="zh-CN"/>
        </w:rPr>
        <w:t>N</w:t>
      </w:r>
      <w:r w:rsidR="00802DBB">
        <w:rPr>
          <w:rFonts w:eastAsia="等线"/>
          <w:lang w:eastAsia="zh-CN"/>
        </w:rPr>
        <w:t xml:space="preserve"> devices</w:t>
      </w:r>
      <w:r>
        <w:rPr>
          <w:rFonts w:eastAsia="等线"/>
          <w:lang w:eastAsia="zh-CN"/>
        </w:rPr>
        <w:t>, whose random ID has been successful received by reader and included in a Msg2, use the same value of random ID as the device-1.</w:t>
      </w:r>
      <w:r w:rsidR="00216EBD">
        <w:rPr>
          <w:rFonts w:eastAsia="等线"/>
          <w:lang w:eastAsia="zh-CN"/>
        </w:rPr>
        <w:t xml:space="preserve"> </w:t>
      </w:r>
      <w:r>
        <w:rPr>
          <w:rFonts w:eastAsia="等线"/>
          <w:lang w:val="en-US" w:eastAsia="zh-CN" w:bidi="ar"/>
        </w:rPr>
        <w:t xml:space="preserve">In this situation, the device has not yet received its own Msg2 and the subsequent devices whose random ID has been successful received by reader will respond the Msg2 simultaneously, resulting in Msg3 transmission conflicts. </w:t>
      </w:r>
    </w:p>
    <w:p w14:paraId="75EB9676" w14:textId="17C1CA0F" w:rsidR="00B95476" w:rsidRDefault="0055206B">
      <w:pPr>
        <w:rPr>
          <w:rFonts w:eastAsia="等线"/>
          <w:lang w:eastAsia="zh-CN"/>
        </w:rPr>
      </w:pPr>
      <w:r>
        <w:rPr>
          <w:rFonts w:eastAsia="等线"/>
          <w:lang w:val="en-US" w:eastAsia="zh-CN" w:bidi="ar"/>
        </w:rPr>
        <w:t xml:space="preserve">To assess the impact of random ID collisions, we can consider a simplified worst-case scenario. The worst case occurs when the "unlucky" device is the last one among all the devices, and it could have resolved contention successfully. All devices whose random IDs have not been received by the reader may impact this "unlucky" </w:t>
      </w:r>
      <w:r w:rsidR="00054072">
        <w:rPr>
          <w:rFonts w:eastAsia="等线"/>
          <w:lang w:val="en-US" w:eastAsia="zh-CN" w:bidi="ar"/>
        </w:rPr>
        <w:t>device</w:t>
      </w:r>
      <w:r>
        <w:rPr>
          <w:rFonts w:eastAsia="等线"/>
          <w:lang w:val="en-US" w:eastAsia="zh-CN" w:bidi="ar"/>
        </w:rPr>
        <w:t xml:space="preserve">. </w:t>
      </w:r>
      <w:r w:rsidR="00D62FD6">
        <w:rPr>
          <w:rFonts w:eastAsia="等线" w:hint="eastAsia"/>
          <w:lang w:val="en-US" w:eastAsia="zh-CN" w:bidi="ar"/>
        </w:rPr>
        <w:t>I</w:t>
      </w:r>
      <w:r>
        <w:rPr>
          <w:rFonts w:eastAsia="等线"/>
          <w:lang w:val="en-US" w:eastAsia="zh-CN" w:bidi="ar"/>
        </w:rPr>
        <w:t xml:space="preserve">t means that this "unlucky" device has the highest probability of experiencing a random ID collision. </w:t>
      </w:r>
      <w:r>
        <w:rPr>
          <w:rFonts w:eastAsia="等线"/>
          <w:lang w:eastAsia="zh-CN"/>
        </w:rPr>
        <w:t xml:space="preserve"> </w:t>
      </w:r>
    </w:p>
    <w:p w14:paraId="69F82F6D" w14:textId="039695C8" w:rsidR="00B95476" w:rsidRDefault="0055206B">
      <w:pPr>
        <w:rPr>
          <w:rFonts w:eastAsia="等线"/>
          <w:lang w:eastAsia="zh-CN"/>
        </w:rPr>
      </w:pPr>
      <w:r>
        <w:rPr>
          <w:rFonts w:eastAsia="等线"/>
          <w:lang w:eastAsia="zh-CN"/>
        </w:rPr>
        <w:t xml:space="preserve">For example, </w:t>
      </w:r>
      <w:r w:rsidR="00216EBD">
        <w:rPr>
          <w:rFonts w:eastAsia="等线"/>
          <w:lang w:eastAsia="zh-CN"/>
        </w:rPr>
        <w:t xml:space="preserve">let’s assume that </w:t>
      </w:r>
      <w:r>
        <w:rPr>
          <w:rFonts w:eastAsia="等线"/>
          <w:lang w:eastAsia="zh-CN"/>
        </w:rPr>
        <w:t>1000 devices tr</w:t>
      </w:r>
      <w:r w:rsidR="00216EBD">
        <w:rPr>
          <w:rFonts w:eastAsia="等线"/>
          <w:lang w:eastAsia="zh-CN"/>
        </w:rPr>
        <w:t>y</w:t>
      </w:r>
      <w:r>
        <w:rPr>
          <w:rFonts w:eastAsia="等线"/>
          <w:lang w:eastAsia="zh-CN"/>
        </w:rPr>
        <w:t xml:space="preserve"> the access in one paging round, and</w:t>
      </w:r>
      <w:r w:rsidR="00216EBD">
        <w:rPr>
          <w:rFonts w:eastAsia="等线"/>
          <w:lang w:eastAsia="zh-CN"/>
        </w:rPr>
        <w:t xml:space="preserve"> </w:t>
      </w:r>
      <w:r>
        <w:rPr>
          <w:rFonts w:eastAsia="等线"/>
          <w:lang w:eastAsia="zh-CN"/>
        </w:rPr>
        <w:t xml:space="preserve">among </w:t>
      </w:r>
      <w:r w:rsidR="00216EBD">
        <w:rPr>
          <w:rFonts w:eastAsia="等线"/>
          <w:lang w:eastAsia="zh-CN"/>
        </w:rPr>
        <w:t>those,</w:t>
      </w:r>
      <w:r>
        <w:rPr>
          <w:rFonts w:eastAsia="等线"/>
          <w:lang w:eastAsia="zh-CN"/>
        </w:rPr>
        <w:t xml:space="preserve"> about 370 devices (i.e., </w:t>
      </w:r>
      <w:r>
        <w:rPr>
          <w:rFonts w:eastAsia="等线"/>
          <w:i/>
          <w:lang w:eastAsia="zh-CN"/>
        </w:rPr>
        <w:t>N</w:t>
      </w:r>
      <w:r>
        <w:rPr>
          <w:rFonts w:eastAsia="等线"/>
          <w:lang w:eastAsia="zh-CN"/>
        </w:rPr>
        <w:t>) successful</w:t>
      </w:r>
      <w:r w:rsidR="00216EBD">
        <w:rPr>
          <w:rFonts w:eastAsia="等线"/>
          <w:lang w:eastAsia="zh-CN"/>
        </w:rPr>
        <w:t>ly</w:t>
      </w:r>
      <w:r>
        <w:rPr>
          <w:rFonts w:eastAsia="等线"/>
          <w:lang w:eastAsia="zh-CN"/>
        </w:rPr>
        <w:t xml:space="preserve"> send the random ID</w:t>
      </w:r>
      <w:r w:rsidR="00216EBD">
        <w:rPr>
          <w:rFonts w:eastAsia="等线"/>
          <w:lang w:eastAsia="zh-CN"/>
        </w:rPr>
        <w:t>, w</w:t>
      </w:r>
      <w:r>
        <w:rPr>
          <w:rFonts w:eastAsia="等线"/>
          <w:lang w:eastAsia="zh-CN"/>
        </w:rPr>
        <w:t>hile, the re</w:t>
      </w:r>
      <w:r w:rsidR="00216EBD">
        <w:rPr>
          <w:rFonts w:eastAsia="等线"/>
          <w:lang w:eastAsia="zh-CN"/>
        </w:rPr>
        <w:t>maining</w:t>
      </w:r>
      <w:r>
        <w:rPr>
          <w:rFonts w:eastAsia="等线"/>
          <w:lang w:eastAsia="zh-CN"/>
        </w:rPr>
        <w:t xml:space="preserve"> 630 devices continue </w:t>
      </w:r>
      <w:r w:rsidR="00216EBD">
        <w:rPr>
          <w:rFonts w:eastAsia="等线"/>
          <w:lang w:eastAsia="zh-CN"/>
        </w:rPr>
        <w:t xml:space="preserve">to try </w:t>
      </w:r>
      <w:r>
        <w:rPr>
          <w:rFonts w:eastAsia="等线"/>
          <w:lang w:eastAsia="zh-CN"/>
        </w:rPr>
        <w:t xml:space="preserve">to receive Msg2 for contention resolution. </w:t>
      </w:r>
      <w:r>
        <w:rPr>
          <w:rFonts w:eastAsia="等线"/>
          <w:lang w:val="en-US" w:eastAsia="zh-CN" w:bidi="ar"/>
        </w:rPr>
        <w:t>The “unlucky” device is the last device among the 370 devices and all 630 devices perform random access before it.</w:t>
      </w:r>
      <w:r w:rsidR="00054072">
        <w:rPr>
          <w:rFonts w:ascii="宋体" w:eastAsia="宋体" w:hAnsi="宋体" w:cs="宋体"/>
          <w:sz w:val="24"/>
          <w:szCs w:val="24"/>
          <w:lang w:eastAsia="zh-CN"/>
        </w:rPr>
        <w:t xml:space="preserve"> </w:t>
      </w:r>
      <w:r>
        <w:rPr>
          <w:rFonts w:eastAsia="等线"/>
          <w:lang w:eastAsia="zh-CN"/>
        </w:rPr>
        <w:t xml:space="preserve">The random IDs in Msg2 of those 630 devices may happen to be same/collide with </w:t>
      </w:r>
      <w:r>
        <w:rPr>
          <w:rFonts w:eastAsia="等线"/>
          <w:lang w:val="en-US" w:eastAsia="zh-CN" w:bidi="ar"/>
        </w:rPr>
        <w:t xml:space="preserve">the “unlucky” </w:t>
      </w:r>
      <w:r w:rsidR="00802DBB">
        <w:rPr>
          <w:rFonts w:eastAsia="等线"/>
          <w:lang w:val="en-US" w:eastAsia="zh-CN" w:bidi="ar"/>
        </w:rPr>
        <w:t>device</w:t>
      </w:r>
      <w:r w:rsidR="00216EBD">
        <w:rPr>
          <w:rFonts w:eastAsia="等线"/>
          <w:lang w:val="en-US" w:eastAsia="zh-CN" w:bidi="ar"/>
        </w:rPr>
        <w:t>, with</w:t>
      </w:r>
      <w:r w:rsidR="00216EBD">
        <w:rPr>
          <w:rFonts w:eastAsia="等线"/>
          <w:lang w:eastAsia="zh-CN"/>
        </w:rPr>
        <w:t xml:space="preserve"> a</w:t>
      </w:r>
      <w:r>
        <w:rPr>
          <w:rFonts w:eastAsia="等线"/>
          <w:lang w:eastAsia="zh-CN"/>
        </w:rPr>
        <w:t xml:space="preserve"> probability of </w:t>
      </w:r>
      <m:oMath>
        <m:r>
          <m:rPr>
            <m:sty m:val="p"/>
          </m:rPr>
          <w:rPr>
            <w:rFonts w:ascii="Cambria Math" w:eastAsia="等线" w:hAnsi="Cambria Math"/>
            <w:lang w:eastAsia="zh-CN"/>
          </w:rPr>
          <m:t>1-(1-</m:t>
        </m:r>
        <m:f>
          <m:fPr>
            <m:ctrlPr>
              <w:rPr>
                <w:rFonts w:ascii="Cambria Math" w:eastAsia="Cambria Math" w:hAnsi="Cambria Math"/>
                <w:lang w:eastAsia="zh-CN"/>
              </w:rPr>
            </m:ctrlPr>
          </m:fPr>
          <m:num>
            <m:r>
              <m:rPr>
                <m:sty m:val="p"/>
              </m:rPr>
              <w:rPr>
                <w:rFonts w:ascii="Cambria Math" w:eastAsia="Cambria Math" w:hAnsi="Cambria Math" w:cs="Cambria Math"/>
                <w:lang w:eastAsia="zh-CN"/>
              </w:rPr>
              <m:t>1</m:t>
            </m:r>
          </m:num>
          <m:den>
            <m:sSup>
              <m:sSupPr>
                <m:ctrlPr>
                  <w:rPr>
                    <w:rFonts w:ascii="Cambria Math" w:eastAsia="Cambria Math" w:hAnsi="Cambria Math"/>
                    <w:lang w:eastAsia="zh-CN"/>
                  </w:rPr>
                </m:ctrlPr>
              </m:sSupPr>
              <m:e>
                <m:r>
                  <w:rPr>
                    <w:rFonts w:ascii="Cambria Math" w:eastAsia="Cambria Math" w:hAnsi="Cambria Math" w:cs="Cambria Math"/>
                    <w:lang w:eastAsia="zh-CN"/>
                  </w:rPr>
                  <m:t>2</m:t>
                </m:r>
              </m:e>
              <m:sup>
                <m:r>
                  <m:rPr>
                    <m:sty m:val="p"/>
                  </m:rPr>
                  <w:rPr>
                    <w:rFonts w:ascii="Cambria Math" w:eastAsia="Cambria Math" w:hAnsi="Cambria Math" w:cs="Cambria Math"/>
                    <w:lang w:eastAsia="zh-CN"/>
                  </w:rPr>
                  <m:t>16</m:t>
                </m:r>
              </m:sup>
            </m:sSup>
          </m:den>
        </m:f>
      </m:oMath>
      <w:r>
        <w:rPr>
          <w:rFonts w:eastAsia="等线"/>
          <w:vertAlign w:val="superscript"/>
          <w:lang w:eastAsia="zh-CN"/>
        </w:rPr>
        <w:t>630</w:t>
      </w:r>
      <w:r>
        <w:rPr>
          <w:rFonts w:eastAsia="等线"/>
          <w:lang w:eastAsia="zh-CN"/>
        </w:rPr>
        <w:t>)</w:t>
      </w:r>
      <w:r w:rsidR="00B06332">
        <w:rPr>
          <w:rFonts w:eastAsia="等线"/>
          <w:lang w:eastAsia="zh-CN"/>
        </w:rPr>
        <w:t xml:space="preserve"> </w:t>
      </w:r>
      <w:r>
        <w:rPr>
          <w:rFonts w:eastAsia="等线"/>
          <w:lang w:eastAsia="zh-CN"/>
        </w:rPr>
        <w:t>=</w:t>
      </w:r>
      <w:r w:rsidR="00B06332">
        <w:rPr>
          <w:rFonts w:eastAsia="等线"/>
          <w:lang w:eastAsia="zh-CN"/>
        </w:rPr>
        <w:t xml:space="preserve"> </w:t>
      </w:r>
      <w:r>
        <w:rPr>
          <w:rFonts w:eastAsia="等线"/>
          <w:lang w:eastAsia="zh-CN"/>
        </w:rPr>
        <w:t xml:space="preserve">0.96%. </w:t>
      </w:r>
      <w:r w:rsidR="00216EBD">
        <w:rPr>
          <w:rFonts w:eastAsia="等线"/>
          <w:lang w:val="en-US" w:eastAsia="zh-CN" w:bidi="ar"/>
        </w:rPr>
        <w:t>E</w:t>
      </w:r>
      <w:r>
        <w:rPr>
          <w:rFonts w:eastAsia="等线"/>
          <w:lang w:val="en-US" w:eastAsia="zh-CN" w:bidi="ar"/>
        </w:rPr>
        <w:t xml:space="preserve">ven if </w:t>
      </w:r>
      <w:r w:rsidR="00054072">
        <w:rPr>
          <w:rFonts w:eastAsia="等线"/>
          <w:lang w:val="en-US" w:eastAsia="zh-CN" w:bidi="ar"/>
        </w:rPr>
        <w:t xml:space="preserve">the </w:t>
      </w:r>
      <w:r>
        <w:rPr>
          <w:rFonts w:eastAsia="等线"/>
          <w:lang w:val="en-US" w:eastAsia="zh-CN" w:bidi="ar"/>
        </w:rPr>
        <w:t xml:space="preserve">random ID collision </w:t>
      </w:r>
      <w:r w:rsidR="00054072">
        <w:rPr>
          <w:rFonts w:eastAsia="等线"/>
          <w:lang w:val="en-US" w:eastAsia="zh-CN" w:bidi="ar"/>
        </w:rPr>
        <w:t>happens</w:t>
      </w:r>
      <w:r>
        <w:rPr>
          <w:rFonts w:eastAsia="等线"/>
          <w:lang w:val="en-US" w:eastAsia="zh-CN" w:bidi="ar"/>
        </w:rPr>
        <w:t xml:space="preserve">, </w:t>
      </w:r>
      <w:r w:rsidR="00054072">
        <w:rPr>
          <w:rFonts w:eastAsia="等线"/>
          <w:lang w:val="en-US" w:eastAsia="zh-CN" w:bidi="ar"/>
        </w:rPr>
        <w:t>the consequence is that the device need</w:t>
      </w:r>
      <w:r w:rsidR="004A47A4">
        <w:rPr>
          <w:rFonts w:eastAsia="等线"/>
          <w:lang w:val="en-US" w:eastAsia="zh-CN" w:bidi="ar"/>
        </w:rPr>
        <w:t>s</w:t>
      </w:r>
      <w:r w:rsidR="00054072">
        <w:rPr>
          <w:rFonts w:eastAsia="等线"/>
          <w:lang w:val="en-US" w:eastAsia="zh-CN" w:bidi="ar"/>
        </w:rPr>
        <w:t xml:space="preserve"> </w:t>
      </w:r>
      <w:r>
        <w:rPr>
          <w:rFonts w:eastAsia="等线"/>
          <w:lang w:val="en-US" w:eastAsia="zh-CN" w:bidi="ar"/>
        </w:rPr>
        <w:t>to perform re-access again.</w:t>
      </w:r>
    </w:p>
    <w:p w14:paraId="57B85857" w14:textId="77777777" w:rsidR="00B95476" w:rsidRDefault="0055206B">
      <w:pPr>
        <w:pStyle w:val="Observation-HW"/>
        <w:ind w:left="1552" w:hanging="1552"/>
        <w:rPr>
          <w:rFonts w:eastAsia="等线"/>
        </w:rPr>
      </w:pPr>
      <w:r>
        <w:rPr>
          <w:rFonts w:eastAsia="等线"/>
        </w:rPr>
        <w:t>Observation 3:</w:t>
      </w:r>
      <w:r>
        <w:rPr>
          <w:rFonts w:eastAsia="等线"/>
        </w:rPr>
        <w:tab/>
        <w:t>The random ID collision among Msg2 due to no Msg2 reception window is as low as 1%.</w:t>
      </w:r>
    </w:p>
    <w:p w14:paraId="5621DB25" w14:textId="2B6CA7F3" w:rsidR="00B95476" w:rsidRDefault="0055206B">
      <w:pPr>
        <w:pStyle w:val="Observation-HW"/>
        <w:ind w:left="1552" w:hanging="1552"/>
        <w:rPr>
          <w:rFonts w:eastAsia="等线"/>
          <w:lang w:eastAsia="zh-CN"/>
        </w:rPr>
      </w:pPr>
      <w:r>
        <w:rPr>
          <w:rFonts w:eastAsia="等线"/>
        </w:rPr>
        <w:t>Observation 4:</w:t>
      </w:r>
      <w:r>
        <w:rPr>
          <w:rFonts w:eastAsia="等线"/>
        </w:rPr>
        <w:tab/>
        <w:t>If the Msg2 timer</w:t>
      </w:r>
      <w:r w:rsidR="00216EBD">
        <w:rPr>
          <w:rFonts w:eastAsia="等线"/>
        </w:rPr>
        <w:t xml:space="preserve"> is not supported</w:t>
      </w:r>
      <w:r>
        <w:rPr>
          <w:rFonts w:eastAsia="等线"/>
        </w:rPr>
        <w:t>, the low complexity of device is more attractive, compared to the performance degradation caused by random ID collision among Msg2s.</w:t>
      </w:r>
    </w:p>
    <w:p w14:paraId="6A4C0865" w14:textId="77777777" w:rsidR="00BA32AA" w:rsidRDefault="00BA32AA" w:rsidP="00BA32AA">
      <w:pPr>
        <w:pStyle w:val="Proposal-HW"/>
        <w:ind w:left="1268" w:hanging="1268"/>
        <w:rPr>
          <w:rFonts w:eastAsia="等线"/>
        </w:rPr>
      </w:pPr>
      <w:r>
        <w:rPr>
          <w:rFonts w:eastAsia="等线"/>
        </w:rPr>
        <w:lastRenderedPageBreak/>
        <w:t>Proposal 4:</w:t>
      </w:r>
      <w:r>
        <w:rPr>
          <w:rFonts w:eastAsia="等线"/>
        </w:rPr>
        <w:tab/>
        <w:t>(</w:t>
      </w:r>
      <w:r>
        <w:t>Issue 2-4</w:t>
      </w:r>
      <w:r>
        <w:rPr>
          <w:rFonts w:eastAsia="等线"/>
        </w:rPr>
        <w:t>) Similarly to the NACK feedback discussion, the device detects contention resolution failure by checking whether its random ID is received before paging, i.e., no need of timer.</w:t>
      </w:r>
    </w:p>
    <w:p w14:paraId="39954B15" w14:textId="59BF39CD" w:rsidR="00B95476" w:rsidRDefault="0055206B">
      <w:pPr>
        <w:pStyle w:val="2"/>
        <w:rPr>
          <w:rFonts w:eastAsia="宋体"/>
          <w:lang w:eastAsia="zh-CN"/>
        </w:rPr>
      </w:pPr>
      <w:r w:rsidRPr="00616F8E">
        <w:rPr>
          <w:rFonts w:eastAsia="宋体"/>
          <w:lang w:eastAsia="zh-CN"/>
        </w:rPr>
        <w:t>2.3</w:t>
      </w:r>
      <w:r w:rsidRPr="00616F8E">
        <w:rPr>
          <w:rFonts w:eastAsia="宋体"/>
          <w:lang w:eastAsia="zh-CN"/>
        </w:rPr>
        <w:tab/>
        <w:t>Msg2 content</w:t>
      </w:r>
    </w:p>
    <w:p w14:paraId="2F6E49EF" w14:textId="5CCE74A1" w:rsidR="00B95476" w:rsidRDefault="0055206B">
      <w:pPr>
        <w:pStyle w:val="3"/>
      </w:pPr>
      <w:bookmarkStart w:id="9" w:name="_Toc147158679"/>
      <w:r>
        <w:t>2.3.1</w:t>
      </w:r>
      <w:r>
        <w:tab/>
      </w:r>
      <w:bookmarkEnd w:id="9"/>
      <w:r>
        <w:t>Random ID collision in Msg2</w:t>
      </w:r>
      <w:r w:rsidR="00AB79AE">
        <w:t xml:space="preserve"> </w:t>
      </w:r>
      <w:r w:rsidR="00AB79AE" w:rsidRPr="00AB79AE">
        <w:t>(2-5)</w:t>
      </w:r>
    </w:p>
    <w:p w14:paraId="35171F7B" w14:textId="77777777" w:rsidR="00B95476" w:rsidRDefault="0055206B">
      <w:pPr>
        <w:jc w:val="both"/>
        <w:rPr>
          <w:rFonts w:eastAsia="等线"/>
          <w:lang w:eastAsia="zh-CN"/>
        </w:rPr>
      </w:pPr>
      <w:r>
        <w:rPr>
          <w:rFonts w:eastAsia="等线"/>
          <w:lang w:eastAsia="zh-CN"/>
        </w:rPr>
        <w:t xml:space="preserve">In RAN1#120 </w:t>
      </w:r>
      <w:r>
        <w:rPr>
          <w:rFonts w:eastAsia="等线" w:hint="eastAsia"/>
          <w:lang w:eastAsia="zh-CN"/>
        </w:rPr>
        <w:t>meeting,</w:t>
      </w:r>
      <w:r>
        <w:rPr>
          <w:rFonts w:eastAsia="等线"/>
          <w:lang w:eastAsia="zh-CN"/>
        </w:rPr>
        <w:t xml:space="preserve"> RAN1 had the following agreement for </w:t>
      </w:r>
      <w:r>
        <w:rPr>
          <w:lang w:eastAsia="en-GB"/>
        </w:rPr>
        <w:t>Msg2</w:t>
      </w:r>
      <w:r>
        <w:rPr>
          <w:rFonts w:eastAsia="等线"/>
          <w:lang w:eastAsia="zh-CN"/>
        </w:rPr>
        <w:t>.</w:t>
      </w:r>
    </w:p>
    <w:tbl>
      <w:tblPr>
        <w:tblStyle w:val="af5"/>
        <w:tblW w:w="0" w:type="auto"/>
        <w:tblLook w:val="04A0" w:firstRow="1" w:lastRow="0" w:firstColumn="1" w:lastColumn="0" w:noHBand="0" w:noVBand="1"/>
      </w:tblPr>
      <w:tblGrid>
        <w:gridCol w:w="9631"/>
      </w:tblGrid>
      <w:tr w:rsidR="00B95476" w14:paraId="13A38E6F" w14:textId="77777777">
        <w:tc>
          <w:tcPr>
            <w:tcW w:w="9631" w:type="dxa"/>
          </w:tcPr>
          <w:p w14:paraId="531F7A5D" w14:textId="77777777" w:rsidR="00B95476" w:rsidRDefault="0055206B">
            <w:pPr>
              <w:overflowPunct/>
              <w:autoSpaceDE/>
              <w:autoSpaceDN/>
              <w:snapToGrid w:val="0"/>
              <w:spacing w:before="0" w:after="0"/>
              <w:textAlignment w:val="auto"/>
              <w:rPr>
                <w:rFonts w:eastAsia="等线"/>
                <w:bCs/>
                <w:lang w:val="en-US" w:eastAsia="zh-CN"/>
              </w:rPr>
            </w:pPr>
            <w:r>
              <w:rPr>
                <w:rFonts w:eastAsia="等线"/>
                <w:bCs/>
                <w:highlight w:val="green"/>
                <w:lang w:val="en-US" w:eastAsia="zh-CN"/>
              </w:rPr>
              <w:t>Agreement</w:t>
            </w:r>
          </w:p>
          <w:p w14:paraId="79A622F7" w14:textId="77777777" w:rsidR="00B95476" w:rsidRDefault="0055206B">
            <w:pPr>
              <w:overflowPunct/>
              <w:autoSpaceDE/>
              <w:autoSpaceDN/>
              <w:snapToGrid w:val="0"/>
              <w:spacing w:before="0" w:after="0"/>
              <w:textAlignment w:val="auto"/>
              <w:rPr>
                <w:rFonts w:eastAsia="等线"/>
                <w:bCs/>
                <w:lang w:val="en-US" w:eastAsia="zh-CN"/>
              </w:rPr>
            </w:pPr>
            <w:r>
              <w:rPr>
                <w:rFonts w:eastAsia="等线"/>
                <w:bCs/>
                <w:lang w:val="en-US" w:eastAsia="zh-CN"/>
              </w:rPr>
              <w:t xml:space="preserve">Support following two options for Msg2 transmission in response to multiple Msg1 transmissions, which are initiated by a R2D transmission triggering random access. </w:t>
            </w:r>
          </w:p>
          <w:p w14:paraId="75984E1F" w14:textId="77777777" w:rsidR="00B95476" w:rsidRDefault="0055206B">
            <w:pPr>
              <w:numPr>
                <w:ilvl w:val="0"/>
                <w:numId w:val="9"/>
              </w:numPr>
              <w:overflowPunct/>
              <w:autoSpaceDE/>
              <w:autoSpaceDN/>
              <w:adjustRightInd/>
              <w:snapToGrid w:val="0"/>
              <w:spacing w:before="0" w:after="0"/>
              <w:ind w:left="442" w:hanging="442"/>
              <w:textAlignment w:val="auto"/>
              <w:rPr>
                <w:rFonts w:eastAsia="等线"/>
                <w:bCs/>
                <w:lang w:val="en-US" w:eastAsia="zh-CN"/>
              </w:rPr>
            </w:pPr>
            <w:r>
              <w:rPr>
                <w:rFonts w:eastAsia="等线"/>
                <w:bCs/>
                <w:lang w:val="en-US" w:eastAsia="zh-CN"/>
              </w:rPr>
              <w:t>Option 1: A PRDCH for Msg2 transmission corresponds to a A-IoT Msg1 received from one device</w:t>
            </w:r>
          </w:p>
          <w:p w14:paraId="6EF9E6C8" w14:textId="77777777" w:rsidR="00B95476" w:rsidRDefault="0055206B">
            <w:pPr>
              <w:numPr>
                <w:ilvl w:val="0"/>
                <w:numId w:val="9"/>
              </w:numPr>
              <w:overflowPunct/>
              <w:autoSpaceDE/>
              <w:autoSpaceDN/>
              <w:adjustRightInd/>
              <w:snapToGrid w:val="0"/>
              <w:spacing w:before="0" w:after="0"/>
              <w:ind w:left="442" w:hanging="442"/>
              <w:textAlignment w:val="auto"/>
              <w:rPr>
                <w:rFonts w:eastAsia="等线"/>
                <w:bCs/>
                <w:lang w:val="en-US" w:eastAsia="zh-CN"/>
              </w:rPr>
            </w:pPr>
            <w:r>
              <w:rPr>
                <w:rFonts w:eastAsia="等线"/>
                <w:bCs/>
                <w:lang w:val="en-US" w:eastAsia="zh-CN"/>
              </w:rPr>
              <w:t>Option 2: A PRDCH for Msg2 transmission corresponds to multiple A-IoT Msg1 received from different devices</w:t>
            </w:r>
          </w:p>
          <w:p w14:paraId="041779AD" w14:textId="77777777" w:rsidR="00B95476" w:rsidRDefault="0055206B">
            <w:pPr>
              <w:numPr>
                <w:ilvl w:val="0"/>
                <w:numId w:val="9"/>
              </w:numPr>
              <w:overflowPunct/>
              <w:autoSpaceDE/>
              <w:autoSpaceDN/>
              <w:adjustRightInd/>
              <w:snapToGrid w:val="0"/>
              <w:spacing w:before="0" w:after="0"/>
              <w:jc w:val="both"/>
              <w:textAlignment w:val="auto"/>
              <w:rPr>
                <w:rFonts w:eastAsia="等线"/>
                <w:bCs/>
                <w:lang w:val="en-US" w:eastAsia="zh-CN"/>
              </w:rPr>
            </w:pPr>
            <w:r>
              <w:rPr>
                <w:rFonts w:eastAsia="等线"/>
                <w:bCs/>
                <w:lang w:val="en-US" w:eastAsia="zh-CN"/>
              </w:rPr>
              <w:t>FFS the maximum number of Msg1 responses that can be carried within a PRDCH for Msg2.</w:t>
            </w:r>
          </w:p>
        </w:tc>
      </w:tr>
    </w:tbl>
    <w:p w14:paraId="6D220419" w14:textId="4DEBD9C7" w:rsidR="00B95476" w:rsidRDefault="0055206B" w:rsidP="00BD3358">
      <w:pPr>
        <w:rPr>
          <w:rFonts w:eastAsia="等线"/>
          <w:lang w:eastAsia="zh-CN"/>
        </w:rPr>
      </w:pPr>
      <w:r>
        <w:t xml:space="preserve">The Msg2 needs to support multiplexing of random ID to multiple </w:t>
      </w:r>
      <w:bookmarkStart w:id="10" w:name="OLE_LINK6"/>
      <w:bookmarkStart w:id="11" w:name="OLE_LINK5"/>
      <w:r w:rsidR="004245DB">
        <w:t>devices</w:t>
      </w:r>
      <w:r w:rsidR="004245DB">
        <w:rPr>
          <w:rFonts w:eastAsia="等线"/>
        </w:rPr>
        <w:t>.</w:t>
      </w:r>
      <w:r w:rsidR="004245DB">
        <w:rPr>
          <w:rFonts w:eastAsia="等线"/>
          <w:lang w:eastAsia="zh-CN"/>
        </w:rPr>
        <w:t xml:space="preserve"> </w:t>
      </w:r>
      <w:r w:rsidR="004245DB">
        <w:rPr>
          <w:rFonts w:eastAsia="宋体"/>
          <w:lang w:eastAsia="zh-CN"/>
        </w:rPr>
        <w:t>The</w:t>
      </w:r>
      <w:r>
        <w:rPr>
          <w:rFonts w:eastAsia="宋体"/>
          <w:lang w:eastAsia="zh-CN"/>
        </w:rPr>
        <w:t xml:space="preserve"> probability that devices in different access occasions select the same random ID is estimated as follows. </w:t>
      </w:r>
      <w:r>
        <w:rPr>
          <w:rFonts w:eastAsia="等线"/>
          <w:i/>
          <w:highlight w:val="yellow"/>
          <w:lang w:eastAsia="zh-CN"/>
        </w:rPr>
        <w:t>N</w:t>
      </w:r>
      <w:r>
        <w:rPr>
          <w:rFonts w:eastAsia="等线"/>
          <w:lang w:eastAsia="zh-CN"/>
        </w:rPr>
        <w:t xml:space="preserve"> represents the number of random ID </w:t>
      </w:r>
      <w:r>
        <w:rPr>
          <w:rFonts w:eastAsia="等线"/>
          <w:b/>
          <w:bCs/>
          <w:lang w:eastAsia="zh-CN"/>
        </w:rPr>
        <w:t>successfully received by reader across different access occasions</w:t>
      </w:r>
      <w:r>
        <w:rPr>
          <w:rFonts w:eastAsia="等线"/>
          <w:lang w:eastAsia="zh-CN"/>
        </w:rPr>
        <w:t xml:space="preserve">. </w:t>
      </w:r>
      <w:r>
        <w:rPr>
          <w:rFonts w:eastAsia="等线"/>
          <w:bCs/>
          <w:lang w:eastAsia="zh-CN"/>
        </w:rPr>
        <w:t xml:space="preserve">To respond to Msg1s in </w:t>
      </w:r>
      <w:r>
        <w:rPr>
          <w:rFonts w:eastAsia="宋体"/>
          <w:lang w:eastAsia="zh-CN"/>
        </w:rPr>
        <w:t>access occasions</w:t>
      </w:r>
      <w:r>
        <w:rPr>
          <w:rFonts w:eastAsia="等线"/>
          <w:bCs/>
          <w:lang w:eastAsia="zh-CN"/>
        </w:rPr>
        <w:t xml:space="preserve"> assigned by one R2D message, either one (as shown in </w:t>
      </w:r>
      <w:r>
        <w:rPr>
          <w:rFonts w:eastAsia="等线" w:hint="eastAsia"/>
          <w:lang w:eastAsia="zh-CN"/>
        </w:rPr>
        <w:t>F</w:t>
      </w:r>
      <w:r>
        <w:rPr>
          <w:rFonts w:eastAsia="等线"/>
          <w:lang w:eastAsia="zh-CN"/>
        </w:rPr>
        <w:t>igure 2.2.1-1</w:t>
      </w:r>
      <w:r>
        <w:rPr>
          <w:rFonts w:eastAsia="等线"/>
          <w:bCs/>
          <w:lang w:eastAsia="zh-CN"/>
        </w:rPr>
        <w:t xml:space="preserve">) or multiple (as shown in </w:t>
      </w:r>
      <w:r>
        <w:rPr>
          <w:rFonts w:eastAsia="等线" w:hint="eastAsia"/>
          <w:lang w:eastAsia="zh-CN"/>
        </w:rPr>
        <w:t>F</w:t>
      </w:r>
      <w:r>
        <w:rPr>
          <w:rFonts w:eastAsia="等线"/>
          <w:lang w:eastAsia="zh-CN"/>
        </w:rPr>
        <w:t>igure 2.2.1-2</w:t>
      </w:r>
      <w:r>
        <w:rPr>
          <w:rFonts w:eastAsia="等线"/>
          <w:bCs/>
          <w:lang w:eastAsia="zh-CN"/>
        </w:rPr>
        <w:t xml:space="preserve">) Msg2(s) can be used, </w:t>
      </w:r>
      <w:r>
        <w:rPr>
          <w:rFonts w:eastAsia="等线"/>
          <w:lang w:eastAsia="zh-CN"/>
        </w:rPr>
        <w:t xml:space="preserve">and these </w:t>
      </w:r>
      <w:r>
        <w:rPr>
          <w:rFonts w:eastAsia="等线"/>
          <w:i/>
          <w:lang w:eastAsia="zh-CN"/>
        </w:rPr>
        <w:t>N</w:t>
      </w:r>
      <w:r>
        <w:rPr>
          <w:rFonts w:eastAsia="等线"/>
          <w:lang w:eastAsia="zh-CN"/>
        </w:rPr>
        <w:t xml:space="preserve"> random IDs are to be included in the Msg2(s). Note that no</w:t>
      </w:r>
      <w:r>
        <w:rPr>
          <w:rFonts w:eastAsia="等线"/>
          <w:bCs/>
          <w:lang w:eastAsia="zh-CN"/>
        </w:rPr>
        <w:t xml:space="preserve"> differentiation between different Msg2s is assumed. The probability under consideration is that at least two of these </w:t>
      </w:r>
      <w:r>
        <w:rPr>
          <w:rFonts w:eastAsia="等线"/>
          <w:bCs/>
          <w:i/>
          <w:lang w:eastAsia="zh-CN"/>
        </w:rPr>
        <w:t>N</w:t>
      </w:r>
      <w:r>
        <w:rPr>
          <w:rFonts w:eastAsia="等线"/>
          <w:bCs/>
          <w:lang w:eastAsia="zh-CN"/>
        </w:rPr>
        <w:t xml:space="preserve"> random IDs are identical</w:t>
      </w:r>
      <w:r>
        <w:rPr>
          <w:rFonts w:eastAsia="等线"/>
          <w:lang w:eastAsia="zh-CN"/>
        </w:rPr>
        <w:t>.</w:t>
      </w:r>
    </w:p>
    <w:p w14:paraId="4D042B91" w14:textId="77777777" w:rsidR="00B95476" w:rsidRDefault="0055206B">
      <w:pPr>
        <w:jc w:val="both"/>
        <w:rPr>
          <w:rFonts w:eastAsia="等线"/>
          <w:lang w:eastAsia="zh-CN"/>
        </w:rPr>
      </w:pPr>
      <w:r>
        <w:rPr>
          <w:rFonts w:eastAsia="等线"/>
          <w:lang w:eastAsia="zh-CN"/>
        </w:rPr>
        <w:t xml:space="preserve">If the first random ID is </w:t>
      </w:r>
      <w:r>
        <w:rPr>
          <w:rFonts w:eastAsia="等线"/>
          <w:i/>
          <w:lang w:eastAsia="zh-CN"/>
        </w:rPr>
        <w:t>random ID*</w:t>
      </w:r>
      <w:r>
        <w:rPr>
          <w:rFonts w:eastAsia="等线"/>
          <w:lang w:eastAsia="zh-CN"/>
        </w:rPr>
        <w:t>, t</w:t>
      </w:r>
      <w:r>
        <w:rPr>
          <w:rFonts w:eastAsia="等线" w:hint="eastAsia"/>
          <w:lang w:eastAsia="zh-CN"/>
        </w:rPr>
        <w:t>h</w:t>
      </w:r>
      <w:r>
        <w:rPr>
          <w:rFonts w:eastAsia="等线"/>
          <w:lang w:eastAsia="zh-CN"/>
        </w:rPr>
        <w:t xml:space="preserve">e probability that the second random ID is different from the first random ID is </w:t>
      </w:r>
      <w:r>
        <w:rPr>
          <w:rFonts w:eastAsia="等线"/>
          <w:i/>
          <w:lang w:eastAsia="zh-CN"/>
        </w:rPr>
        <w:t>(2</w:t>
      </w:r>
      <w:r>
        <w:rPr>
          <w:rFonts w:eastAsia="等线"/>
          <w:i/>
          <w:vertAlign w:val="superscript"/>
          <w:lang w:eastAsia="zh-CN"/>
        </w:rPr>
        <w:t>16</w:t>
      </w:r>
      <w:r>
        <w:rPr>
          <w:rFonts w:eastAsia="等线"/>
          <w:i/>
          <w:lang w:eastAsia="zh-CN"/>
        </w:rPr>
        <w:t>-1)/2</w:t>
      </w:r>
      <w:r>
        <w:rPr>
          <w:rFonts w:eastAsia="等线"/>
          <w:i/>
          <w:vertAlign w:val="superscript"/>
          <w:lang w:eastAsia="zh-CN"/>
        </w:rPr>
        <w:t>16</w:t>
      </w:r>
      <w:r>
        <w:rPr>
          <w:rFonts w:eastAsia="等线"/>
          <w:lang w:eastAsia="zh-CN"/>
        </w:rPr>
        <w:t>. By analogy, t</w:t>
      </w:r>
      <w:r>
        <w:rPr>
          <w:rFonts w:eastAsia="等线" w:hint="eastAsia"/>
          <w:lang w:eastAsia="zh-CN"/>
        </w:rPr>
        <w:t>h</w:t>
      </w:r>
      <w:r>
        <w:rPr>
          <w:rFonts w:eastAsia="等线"/>
          <w:lang w:eastAsia="zh-CN"/>
        </w:rPr>
        <w:t xml:space="preserve">e probability that the </w:t>
      </w:r>
      <w:r>
        <w:rPr>
          <w:rFonts w:eastAsia="等线"/>
          <w:i/>
          <w:lang w:eastAsia="zh-CN"/>
        </w:rPr>
        <w:t>N</w:t>
      </w:r>
      <w:r>
        <w:rPr>
          <w:rFonts w:eastAsia="等线"/>
          <w:lang w:eastAsia="zh-CN"/>
        </w:rPr>
        <w:t xml:space="preserve">-th random ID is different from the other </w:t>
      </w:r>
      <w:r>
        <w:rPr>
          <w:rFonts w:eastAsia="等线"/>
          <w:i/>
          <w:lang w:eastAsia="zh-CN"/>
        </w:rPr>
        <w:t>N</w:t>
      </w:r>
      <w:r>
        <w:rPr>
          <w:rFonts w:eastAsia="等线"/>
          <w:lang w:eastAsia="zh-CN"/>
        </w:rPr>
        <w:t xml:space="preserve">-1 random IDs is </w:t>
      </w:r>
      <w:r>
        <w:rPr>
          <w:rFonts w:eastAsia="等线"/>
          <w:i/>
          <w:lang w:eastAsia="zh-CN"/>
        </w:rPr>
        <w:t>(2</w:t>
      </w:r>
      <w:r>
        <w:rPr>
          <w:rFonts w:eastAsia="等线"/>
          <w:i/>
          <w:vertAlign w:val="superscript"/>
          <w:lang w:eastAsia="zh-CN"/>
        </w:rPr>
        <w:t>16</w:t>
      </w:r>
      <w:r>
        <w:rPr>
          <w:rFonts w:eastAsia="等线"/>
          <w:i/>
          <w:lang w:eastAsia="zh-CN"/>
        </w:rPr>
        <w:t>-(N-1))/2</w:t>
      </w:r>
      <w:r>
        <w:rPr>
          <w:rFonts w:eastAsia="等线"/>
          <w:i/>
          <w:vertAlign w:val="superscript"/>
          <w:lang w:eastAsia="zh-CN"/>
        </w:rPr>
        <w:t>16</w:t>
      </w:r>
      <w:r>
        <w:rPr>
          <w:rFonts w:eastAsia="等线"/>
          <w:lang w:eastAsia="zh-CN"/>
        </w:rPr>
        <w:t xml:space="preserve">. Hence, the probability that </w:t>
      </w:r>
      <w:r>
        <w:rPr>
          <w:rFonts w:eastAsia="等线"/>
          <w:i/>
          <w:lang w:eastAsia="zh-CN"/>
        </w:rPr>
        <w:t>N</w:t>
      </w:r>
      <w:r>
        <w:rPr>
          <w:rFonts w:eastAsia="等线"/>
          <w:lang w:eastAsia="zh-CN"/>
        </w:rPr>
        <w:t xml:space="preserve"> random IDs are totally different from each other is:</w:t>
      </w:r>
    </w:p>
    <w:bookmarkEnd w:id="10"/>
    <w:bookmarkEnd w:id="11"/>
    <w:p w14:paraId="34083683" w14:textId="77777777" w:rsidR="00B95476" w:rsidRDefault="0060561F">
      <w:pPr>
        <w:jc w:val="center"/>
        <w:rPr>
          <w:rFonts w:eastAsia="等线"/>
          <w:lang w:val="en-US" w:eastAsia="zh-CN"/>
        </w:rPr>
      </w:pPr>
      <m:oMath>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0</m:t>
            </m:r>
          </m:sub>
        </m:sSub>
        <m:r>
          <w:rPr>
            <w:rFonts w:ascii="Cambria Math" w:eastAsia="等线" w:hAnsi="Cambria Math"/>
            <w:lang w:val="en-US" w:eastAsia="zh-CN"/>
          </w:rPr>
          <m:t>=</m:t>
        </m:r>
        <m:f>
          <m:fPr>
            <m:ctrlPr>
              <w:rPr>
                <w:rFonts w:ascii="Cambria Math" w:eastAsia="等线" w:hAnsi="Cambria Math"/>
                <w:i/>
                <w:lang w:val="en-US" w:eastAsia="zh-CN"/>
              </w:rPr>
            </m:ctrlPr>
          </m:fPr>
          <m:num>
            <m:f>
              <m:fPr>
                <m:ctrlPr>
                  <w:rPr>
                    <w:rFonts w:ascii="Cambria Math" w:eastAsia="等线" w:hAnsi="Cambria Math"/>
                    <w:i/>
                    <w:lang w:val="en-US" w:eastAsia="zh-CN"/>
                  </w:rPr>
                </m:ctrlPr>
              </m:fPr>
              <m:num>
                <m:r>
                  <w:rPr>
                    <w:rFonts w:ascii="Cambria Math" w:eastAsia="等线" w:hAnsi="Cambria Math"/>
                    <w:lang w:val="en-US" w:eastAsia="zh-CN"/>
                  </w:rPr>
                  <m:t>(</m:t>
                </m:r>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num>
              <m:den>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-N</m:t>
                    </m:r>
                  </m:e>
                </m:d>
                <m:r>
                  <w:rPr>
                    <w:rFonts w:ascii="Cambria Math" w:eastAsia="等线" w:hAnsi="Cambria Math"/>
                    <w:lang w:val="en-US" w:eastAsia="zh-CN"/>
                  </w:rPr>
                  <m:t>!</m:t>
                </m:r>
              </m:den>
            </m:f>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r>
          <w:rPr>
            <w:rFonts w:ascii="Cambria Math" w:eastAsia="等线" w:hAnsi="Cambria Math"/>
            <w:lang w:val="en-US" w:eastAsia="zh-CN"/>
          </w:rPr>
          <m:t>=</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-1</m:t>
                </m:r>
              </m:e>
            </m:d>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r>
                      <w:rPr>
                        <w:rFonts w:ascii="Cambria Math" w:eastAsia="等线" w:hAnsi="Cambria Math"/>
                        <w:lang w:val="en-US" w:eastAsia="zh-CN"/>
                      </w:rPr>
                      <m:t>N-1</m:t>
                    </m:r>
                  </m:e>
                </m:d>
              </m:e>
            </m:d>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oMath>
      <w:r w:rsidR="0055206B">
        <w:rPr>
          <w:rFonts w:eastAsia="等线" w:hint="eastAsia"/>
          <w:lang w:val="en-US" w:eastAsia="zh-CN"/>
        </w:rPr>
        <w:t>.</w:t>
      </w:r>
    </w:p>
    <w:p w14:paraId="52746288" w14:textId="77777777" w:rsidR="00B95476" w:rsidRDefault="0055206B">
      <w:pPr>
        <w:jc w:val="both"/>
        <w:rPr>
          <w:rFonts w:eastAsia="等线"/>
          <w:lang w:eastAsia="zh-CN"/>
        </w:rPr>
      </w:pPr>
      <w:r>
        <w:rPr>
          <w:rFonts w:eastAsia="等线"/>
          <w:lang w:eastAsia="zh-CN"/>
        </w:rPr>
        <w:t xml:space="preserve">The probability that at least two </w:t>
      </w:r>
      <w:r>
        <w:rPr>
          <w:rFonts w:eastAsia="等线"/>
          <w:bCs/>
          <w:lang w:eastAsia="zh-CN"/>
        </w:rPr>
        <w:t xml:space="preserve">of these </w:t>
      </w:r>
      <w:r>
        <w:rPr>
          <w:rFonts w:eastAsia="等线"/>
          <w:bCs/>
          <w:i/>
          <w:lang w:eastAsia="zh-CN"/>
        </w:rPr>
        <w:t>N</w:t>
      </w:r>
      <w:r>
        <w:rPr>
          <w:rFonts w:eastAsia="等线"/>
          <w:bCs/>
          <w:lang w:eastAsia="zh-CN"/>
        </w:rPr>
        <w:t xml:space="preserve"> random IDs are the same</w:t>
      </w:r>
      <w:r>
        <w:rPr>
          <w:rFonts w:eastAsia="等线"/>
          <w:lang w:eastAsia="zh-CN"/>
        </w:rPr>
        <w:t xml:space="preserve"> is:</w:t>
      </w:r>
    </w:p>
    <w:p w14:paraId="55F4DD1D" w14:textId="77777777" w:rsidR="00B95476" w:rsidRDefault="0055206B">
      <w:pPr>
        <w:jc w:val="center"/>
        <w:rPr>
          <w:rFonts w:eastAsia="等线"/>
          <w:lang w:val="en-US" w:eastAsia="zh-CN"/>
        </w:rPr>
      </w:pPr>
      <m:oMath>
        <m:r>
          <w:rPr>
            <w:rFonts w:ascii="Cambria Math" w:eastAsia="等线" w:hAnsi="Cambria Math"/>
            <w:lang w:val="en-US" w:eastAsia="zh-CN"/>
          </w:rPr>
          <m:t>P</m:t>
        </m:r>
        <m:r>
          <m:rPr>
            <m:sty m:val="p"/>
          </m:rPr>
          <w:rPr>
            <w:rFonts w:ascii="Cambria Math" w:eastAsia="等线" w:hAnsi="Cambria Math"/>
            <w:lang w:val="en-US" w:eastAsia="zh-CN"/>
          </w:rPr>
          <m:t>=1-</m:t>
        </m:r>
        <m:sSub>
          <m:sSubPr>
            <m:ctrlPr>
              <w:rPr>
                <w:rFonts w:ascii="Cambria Math" w:eastAsia="等线" w:hAnsi="Cambria Math"/>
                <w:i/>
                <w:lang w:val="en-US" w:eastAsia="zh-CN"/>
              </w:rPr>
            </m:ctrlPr>
          </m:sSubPr>
          <m:e>
            <m:r>
              <w:rPr>
                <w:rFonts w:ascii="Cambria Math" w:eastAsia="等线" w:hAnsi="Cambria Math"/>
                <w:lang w:val="en-US" w:eastAsia="zh-CN"/>
              </w:rPr>
              <m:t>P</m:t>
            </m:r>
          </m:e>
          <m:sub>
            <m:r>
              <w:rPr>
                <w:rFonts w:ascii="Cambria Math" w:eastAsia="等线" w:hAnsi="Cambria Math"/>
                <w:lang w:val="en-US" w:eastAsia="zh-CN"/>
              </w:rPr>
              <m:t>0</m:t>
            </m:r>
          </m:sub>
        </m:sSub>
        <m:r>
          <w:rPr>
            <w:rFonts w:ascii="Cambria Math" w:eastAsia="等线" w:hAnsi="Cambria Math"/>
            <w:lang w:val="en-US" w:eastAsia="zh-CN"/>
          </w:rPr>
          <m:t>=1-</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-1</m:t>
                </m:r>
              </m:e>
            </m:d>
            <m:r>
              <w:rPr>
                <w:rFonts w:ascii="Cambria Math" w:eastAsia="等线" w:hAnsi="Cambria Math"/>
                <w:lang w:val="en-US" w:eastAsia="zh-CN"/>
              </w:rPr>
              <m:t>…</m:t>
            </m:r>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r>
                  <w:rPr>
                    <w:rFonts w:ascii="Cambria Math" w:eastAsia="等线" w:hAnsi="Cambria Math"/>
                    <w:lang w:val="en-US" w:eastAsia="zh-CN"/>
                  </w:rPr>
                  <m:t>-</m:t>
                </m:r>
                <m:d>
                  <m:dPr>
                    <m:ctrlPr>
                      <w:rPr>
                        <w:rFonts w:ascii="Cambria Math" w:eastAsia="等线" w:hAnsi="Cambria Math"/>
                        <w:i/>
                        <w:lang w:val="en-US" w:eastAsia="zh-CN"/>
                      </w:rPr>
                    </m:ctrlPr>
                  </m:dPr>
                  <m:e>
                    <m:r>
                      <w:rPr>
                        <w:rFonts w:ascii="Cambria Math" w:eastAsia="等线" w:hAnsi="Cambria Math"/>
                        <w:lang w:val="en-US" w:eastAsia="zh-CN"/>
                      </w:rPr>
                      <m:t>N-1</m:t>
                    </m:r>
                  </m:e>
                </m:d>
              </m:e>
            </m:d>
          </m:num>
          <m:den>
            <m:sSup>
              <m:sSupPr>
                <m:ctrlPr>
                  <w:rPr>
                    <w:rFonts w:ascii="Cambria Math" w:eastAsia="等线" w:hAnsi="Cambria Math"/>
                    <w:i/>
                    <w:lang w:val="en-US" w:eastAsia="zh-CN"/>
                  </w:rPr>
                </m:ctrlPr>
              </m:sSupPr>
              <m:e>
                <m:d>
                  <m:dPr>
                    <m:ctrlPr>
                      <w:rPr>
                        <w:rFonts w:ascii="Cambria Math" w:eastAsia="等线" w:hAnsi="Cambria Math"/>
                        <w:i/>
                        <w:lang w:val="en-US" w:eastAsia="zh-CN"/>
                      </w:rPr>
                    </m:ctrlPr>
                  </m:dPr>
                  <m:e>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e>
                </m:d>
              </m:e>
              <m:sup>
                <m:r>
                  <w:rPr>
                    <w:rFonts w:ascii="Cambria Math" w:eastAsia="等线" w:hAnsi="Cambria Math"/>
                    <w:lang w:val="en-US" w:eastAsia="zh-CN"/>
                  </w:rPr>
                  <m:t>N</m:t>
                </m:r>
              </m:sup>
            </m:sSup>
          </m:den>
        </m:f>
      </m:oMath>
      <w:r>
        <w:rPr>
          <w:rFonts w:eastAsia="等线" w:hint="eastAsia"/>
          <w:lang w:val="en-US" w:eastAsia="zh-CN"/>
        </w:rPr>
        <w:t>.</w:t>
      </w:r>
    </w:p>
    <w:p w14:paraId="38CE4E0A" w14:textId="53A46A0F" w:rsidR="00B95476" w:rsidRDefault="0055206B">
      <w:pPr>
        <w:pStyle w:val="TH"/>
        <w:rPr>
          <w:rFonts w:eastAsia="等线"/>
          <w:i/>
          <w:lang w:eastAsia="zh-CN"/>
        </w:rPr>
      </w:pPr>
      <w:r>
        <w:rPr>
          <w:rFonts w:eastAsia="等线" w:hint="eastAsia"/>
          <w:lang w:eastAsia="zh-CN"/>
        </w:rPr>
        <w:t>T</w:t>
      </w:r>
      <w:r>
        <w:rPr>
          <w:rFonts w:eastAsia="等线"/>
          <w:lang w:eastAsia="zh-CN"/>
        </w:rPr>
        <w:t>able 2.3.1-1</w:t>
      </w:r>
      <w:r>
        <w:rPr>
          <w:rFonts w:eastAsia="等线"/>
          <w:lang w:eastAsia="zh-CN"/>
        </w:rPr>
        <w:tab/>
        <w:t xml:space="preserve">Calculation results of </w:t>
      </w:r>
      <w:r>
        <w:rPr>
          <w:rFonts w:eastAsia="宋体"/>
          <w:lang w:eastAsia="zh-CN"/>
        </w:rPr>
        <w:t>random ID</w:t>
      </w:r>
      <w:r>
        <w:rPr>
          <w:rFonts w:eastAsia="等线"/>
          <w:lang w:eastAsia="zh-CN"/>
        </w:rPr>
        <w:t xml:space="preserve"> collision probability</w:t>
      </w:r>
      <w:r>
        <w:rPr>
          <w:rFonts w:eastAsia="等线"/>
          <w:i/>
          <w:lang w:eastAsia="zh-CN"/>
        </w:rPr>
        <w:t xml:space="preserve"> P</w:t>
      </w:r>
      <w:r>
        <w:rPr>
          <w:rFonts w:eastAsia="等线"/>
          <w:lang w:eastAsia="zh-CN"/>
        </w:rPr>
        <w:t xml:space="preserve"> with different </w:t>
      </w:r>
      <w:r>
        <w:rPr>
          <w:rFonts w:eastAsia="等线"/>
          <w:i/>
          <w:lang w:eastAsia="zh-CN"/>
        </w:rPr>
        <w:t>N</w:t>
      </w:r>
    </w:p>
    <w:tbl>
      <w:tblPr>
        <w:tblStyle w:val="af5"/>
        <w:tblW w:w="4957" w:type="dxa"/>
        <w:jc w:val="center"/>
        <w:tblLayout w:type="fixed"/>
        <w:tblLook w:val="04A0" w:firstRow="1" w:lastRow="0" w:firstColumn="1" w:lastColumn="0" w:noHBand="0" w:noVBand="1"/>
      </w:tblPr>
      <w:tblGrid>
        <w:gridCol w:w="416"/>
        <w:gridCol w:w="1037"/>
        <w:gridCol w:w="527"/>
        <w:gridCol w:w="1276"/>
        <w:gridCol w:w="567"/>
        <w:gridCol w:w="1134"/>
      </w:tblGrid>
      <w:tr w:rsidR="00BD3358" w14:paraId="44CDD2D7" w14:textId="77777777" w:rsidTr="006E2A44">
        <w:trPr>
          <w:jc w:val="center"/>
        </w:trPr>
        <w:tc>
          <w:tcPr>
            <w:tcW w:w="416" w:type="dxa"/>
          </w:tcPr>
          <w:p w14:paraId="5564CF29" w14:textId="77777777" w:rsidR="00BD3358" w:rsidRDefault="00BD3358" w:rsidP="006E2A44">
            <w:pPr>
              <w:rPr>
                <w:rFonts w:eastAsia="等线" w:cs="Calibri"/>
                <w:i/>
                <w:lang w:val="en-US" w:eastAsia="zh-CN"/>
              </w:rPr>
            </w:pPr>
            <w:r>
              <w:rPr>
                <w:rFonts w:eastAsia="等线" w:cs="Calibri"/>
                <w:i/>
                <w:lang w:val="en-US" w:eastAsia="zh-CN" w:bidi="ar"/>
              </w:rPr>
              <w:t>N</w:t>
            </w:r>
          </w:p>
        </w:tc>
        <w:tc>
          <w:tcPr>
            <w:tcW w:w="1037" w:type="dxa"/>
          </w:tcPr>
          <w:p w14:paraId="176C351C" w14:textId="77777777" w:rsidR="00BD3358" w:rsidRDefault="00BD3358" w:rsidP="006E2A44">
            <w:pPr>
              <w:rPr>
                <w:rFonts w:eastAsia="等线" w:cs="Calibri"/>
                <w:i/>
                <w:lang w:val="en-US" w:eastAsia="zh-CN"/>
              </w:rPr>
            </w:pPr>
            <w:r>
              <w:rPr>
                <w:rFonts w:eastAsia="等线" w:cs="Calibri"/>
                <w:i/>
                <w:lang w:val="en-US" w:eastAsia="zh-CN" w:bidi="ar"/>
              </w:rPr>
              <w:t>P</w:t>
            </w:r>
          </w:p>
        </w:tc>
        <w:tc>
          <w:tcPr>
            <w:tcW w:w="527" w:type="dxa"/>
          </w:tcPr>
          <w:p w14:paraId="2D3E2527" w14:textId="77777777" w:rsidR="00BD3358" w:rsidRDefault="00BD3358" w:rsidP="006E2A44">
            <w:pPr>
              <w:rPr>
                <w:rFonts w:eastAsia="等线" w:cs="Calibri"/>
                <w:i/>
                <w:lang w:val="en-US" w:eastAsia="zh-CN"/>
              </w:rPr>
            </w:pPr>
            <w:r>
              <w:rPr>
                <w:rFonts w:eastAsia="等线" w:cs="Calibri"/>
                <w:i/>
                <w:lang w:val="en-US" w:eastAsia="zh-CN" w:bidi="ar"/>
              </w:rPr>
              <w:t>N</w:t>
            </w:r>
          </w:p>
        </w:tc>
        <w:tc>
          <w:tcPr>
            <w:tcW w:w="1276" w:type="dxa"/>
          </w:tcPr>
          <w:p w14:paraId="44240290" w14:textId="77777777" w:rsidR="00BD3358" w:rsidRDefault="00BD3358" w:rsidP="006E2A44">
            <w:pPr>
              <w:rPr>
                <w:rFonts w:eastAsia="等线" w:cs="Calibri"/>
                <w:lang w:val="en-US" w:eastAsia="zh-CN"/>
              </w:rPr>
            </w:pPr>
            <w:r>
              <w:rPr>
                <w:rFonts w:eastAsia="等线" w:cs="Calibri"/>
                <w:i/>
                <w:lang w:val="en-US" w:eastAsia="zh-CN" w:bidi="ar"/>
              </w:rPr>
              <w:t>P</w:t>
            </w:r>
          </w:p>
        </w:tc>
        <w:tc>
          <w:tcPr>
            <w:tcW w:w="567" w:type="dxa"/>
          </w:tcPr>
          <w:p w14:paraId="34832D66" w14:textId="77777777" w:rsidR="00BD3358" w:rsidRDefault="00BD3358" w:rsidP="006E2A44">
            <w:pPr>
              <w:rPr>
                <w:rFonts w:eastAsia="等线" w:cs="Calibri"/>
                <w:i/>
                <w:lang w:val="en-US" w:eastAsia="zh-CN"/>
              </w:rPr>
            </w:pPr>
            <w:r>
              <w:rPr>
                <w:rFonts w:eastAsia="等线" w:cs="Calibri"/>
                <w:i/>
                <w:lang w:val="en-US" w:eastAsia="zh-CN" w:bidi="ar"/>
              </w:rPr>
              <w:t>N</w:t>
            </w:r>
          </w:p>
        </w:tc>
        <w:tc>
          <w:tcPr>
            <w:tcW w:w="1134" w:type="dxa"/>
          </w:tcPr>
          <w:p w14:paraId="277168CA" w14:textId="77777777" w:rsidR="00BD3358" w:rsidRDefault="00BD3358" w:rsidP="006E2A44">
            <w:pPr>
              <w:rPr>
                <w:rFonts w:eastAsia="等线" w:cs="Calibri"/>
                <w:lang w:val="en-US" w:eastAsia="zh-CN"/>
              </w:rPr>
            </w:pPr>
            <w:r>
              <w:rPr>
                <w:rFonts w:eastAsia="等线" w:cs="Calibri"/>
                <w:i/>
                <w:lang w:val="en-US" w:eastAsia="zh-CN" w:bidi="ar"/>
              </w:rPr>
              <w:t>P</w:t>
            </w:r>
          </w:p>
        </w:tc>
      </w:tr>
      <w:tr w:rsidR="00BD3358" w14:paraId="060CC0D1" w14:textId="77777777" w:rsidTr="006E2A44">
        <w:trPr>
          <w:jc w:val="center"/>
        </w:trPr>
        <w:tc>
          <w:tcPr>
            <w:tcW w:w="416" w:type="dxa"/>
          </w:tcPr>
          <w:p w14:paraId="271E6A8F" w14:textId="77777777" w:rsidR="00BD3358" w:rsidRDefault="00BD3358" w:rsidP="00BD3358">
            <w:pPr>
              <w:rPr>
                <w:rFonts w:eastAsia="等线" w:cs="Calibri"/>
                <w:lang w:val="en-US" w:eastAsia="zh-CN"/>
              </w:rPr>
            </w:pPr>
            <w:r>
              <w:rPr>
                <w:rFonts w:eastAsia="等线" w:cs="Calibri"/>
                <w:lang w:val="en-US" w:eastAsia="zh-CN" w:bidi="ar"/>
              </w:rPr>
              <w:t>1</w:t>
            </w:r>
          </w:p>
        </w:tc>
        <w:tc>
          <w:tcPr>
            <w:tcW w:w="1037" w:type="dxa"/>
          </w:tcPr>
          <w:p w14:paraId="54EAAB5E" w14:textId="77777777" w:rsidR="00BD3358" w:rsidRDefault="00BD3358" w:rsidP="00BD3358">
            <w:pPr>
              <w:rPr>
                <w:rFonts w:eastAsia="等线" w:cs="Calibri"/>
                <w:lang w:val="en-US" w:eastAsia="zh-CN"/>
              </w:rPr>
            </w:pPr>
            <w:r>
              <w:rPr>
                <w:lang w:val="en-US" w:eastAsia="zh-CN" w:bidi="ar"/>
              </w:rPr>
              <w:t>0.00000%</w:t>
            </w:r>
          </w:p>
        </w:tc>
        <w:tc>
          <w:tcPr>
            <w:tcW w:w="527" w:type="dxa"/>
          </w:tcPr>
          <w:p w14:paraId="49BD1090" w14:textId="676B1826" w:rsidR="00BD3358" w:rsidRDefault="00BD3358" w:rsidP="00BD3358">
            <w:pPr>
              <w:rPr>
                <w:rFonts w:eastAsia="等线" w:cs="Calibri"/>
                <w:lang w:val="en-US" w:eastAsia="zh-CN"/>
              </w:rPr>
            </w:pPr>
            <w:r>
              <w:rPr>
                <w:rFonts w:eastAsia="等线" w:cs="Calibri"/>
                <w:lang w:val="en-US" w:eastAsia="zh-CN" w:bidi="ar"/>
              </w:rPr>
              <w:t>5</w:t>
            </w:r>
          </w:p>
        </w:tc>
        <w:tc>
          <w:tcPr>
            <w:tcW w:w="1276" w:type="dxa"/>
          </w:tcPr>
          <w:p w14:paraId="75312EDD" w14:textId="128A5E19" w:rsidR="00BD3358" w:rsidRDefault="00BD3358" w:rsidP="00BD3358">
            <w:pPr>
              <w:rPr>
                <w:rFonts w:cs="Calibri"/>
                <w:lang w:val="en-US" w:eastAsia="zh-CN"/>
              </w:rPr>
            </w:pPr>
            <w:r>
              <w:rPr>
                <w:lang w:val="en-US" w:eastAsia="zh-CN" w:bidi="ar"/>
              </w:rPr>
              <w:t>0.01526%</w:t>
            </w:r>
          </w:p>
        </w:tc>
        <w:tc>
          <w:tcPr>
            <w:tcW w:w="567" w:type="dxa"/>
          </w:tcPr>
          <w:p w14:paraId="7ADFCA38" w14:textId="7EC964F8" w:rsidR="00BD3358" w:rsidRDefault="00BD3358" w:rsidP="00BD3358">
            <w:pPr>
              <w:rPr>
                <w:rFonts w:eastAsia="等线" w:cs="Calibri"/>
                <w:lang w:val="en-US" w:eastAsia="zh-CN"/>
              </w:rPr>
            </w:pPr>
            <w:r>
              <w:rPr>
                <w:rFonts w:eastAsia="等线" w:cs="Calibri"/>
                <w:lang w:val="en-US" w:eastAsia="zh-CN" w:bidi="ar"/>
              </w:rPr>
              <w:t>9</w:t>
            </w:r>
          </w:p>
        </w:tc>
        <w:tc>
          <w:tcPr>
            <w:tcW w:w="1134" w:type="dxa"/>
          </w:tcPr>
          <w:p w14:paraId="765DC2F2" w14:textId="0F338126" w:rsidR="00BD3358" w:rsidRDefault="00BD3358" w:rsidP="00BD3358">
            <w:pPr>
              <w:rPr>
                <w:rFonts w:cs="Calibri"/>
                <w:lang w:val="en-US" w:eastAsia="zh-CN"/>
              </w:rPr>
            </w:pPr>
            <w:r>
              <w:rPr>
                <w:lang w:val="en-US" w:eastAsia="zh-CN" w:bidi="ar"/>
              </w:rPr>
              <w:t>0.05492%</w:t>
            </w:r>
          </w:p>
        </w:tc>
      </w:tr>
      <w:tr w:rsidR="00BD3358" w14:paraId="313C6975" w14:textId="77777777" w:rsidTr="00BD3358">
        <w:trPr>
          <w:jc w:val="center"/>
        </w:trPr>
        <w:tc>
          <w:tcPr>
            <w:tcW w:w="416" w:type="dxa"/>
          </w:tcPr>
          <w:p w14:paraId="324DD1FE" w14:textId="77777777" w:rsidR="00BD3358" w:rsidRDefault="00BD3358" w:rsidP="00BD3358">
            <w:pPr>
              <w:rPr>
                <w:rFonts w:eastAsia="等线" w:cs="Calibri"/>
                <w:lang w:val="en-US" w:eastAsia="zh-CN"/>
              </w:rPr>
            </w:pPr>
            <w:r>
              <w:rPr>
                <w:rFonts w:eastAsia="等线" w:cs="Calibri"/>
                <w:lang w:val="en-US" w:eastAsia="zh-CN" w:bidi="ar"/>
              </w:rPr>
              <w:t>2</w:t>
            </w:r>
          </w:p>
        </w:tc>
        <w:tc>
          <w:tcPr>
            <w:tcW w:w="1037" w:type="dxa"/>
          </w:tcPr>
          <w:p w14:paraId="6E7DBC5C" w14:textId="77777777" w:rsidR="00BD3358" w:rsidRDefault="00BD3358" w:rsidP="00BD3358">
            <w:pPr>
              <w:rPr>
                <w:rFonts w:eastAsia="等线" w:cs="Calibri"/>
                <w:lang w:val="en-US" w:eastAsia="zh-CN"/>
              </w:rPr>
            </w:pPr>
            <w:r>
              <w:rPr>
                <w:lang w:val="en-US" w:eastAsia="zh-CN" w:bidi="ar"/>
              </w:rPr>
              <w:t>0.00153%</w:t>
            </w:r>
          </w:p>
        </w:tc>
        <w:tc>
          <w:tcPr>
            <w:tcW w:w="527" w:type="dxa"/>
          </w:tcPr>
          <w:p w14:paraId="68B01360" w14:textId="1F7A2B2A" w:rsidR="00BD3358" w:rsidRPr="00BD3358" w:rsidRDefault="00BD3358" w:rsidP="00BD3358">
            <w:pPr>
              <w:rPr>
                <w:rFonts w:eastAsia="等线" w:cs="Calibri"/>
                <w:highlight w:val="yellow"/>
                <w:lang w:val="en-US" w:eastAsia="zh-CN"/>
              </w:rPr>
            </w:pPr>
            <w:r w:rsidRPr="00BD3358">
              <w:rPr>
                <w:rFonts w:eastAsia="等线" w:cs="Calibri"/>
                <w:highlight w:val="yellow"/>
                <w:lang w:val="en-US" w:eastAsia="zh-CN" w:bidi="ar"/>
              </w:rPr>
              <w:t>6</w:t>
            </w:r>
          </w:p>
        </w:tc>
        <w:tc>
          <w:tcPr>
            <w:tcW w:w="1276" w:type="dxa"/>
          </w:tcPr>
          <w:p w14:paraId="45E430C0" w14:textId="2CD6B75C" w:rsidR="00BD3358" w:rsidRPr="00BD3358" w:rsidRDefault="00BD3358" w:rsidP="00BD3358">
            <w:pPr>
              <w:rPr>
                <w:rFonts w:cs="Calibri"/>
                <w:highlight w:val="yellow"/>
                <w:lang w:val="en-US" w:eastAsia="zh-CN"/>
              </w:rPr>
            </w:pPr>
            <w:r w:rsidRPr="00BD3358">
              <w:rPr>
                <w:highlight w:val="yellow"/>
                <w:lang w:val="en-US" w:eastAsia="zh-CN" w:bidi="ar"/>
              </w:rPr>
              <w:t>0.02289%</w:t>
            </w:r>
          </w:p>
        </w:tc>
        <w:tc>
          <w:tcPr>
            <w:tcW w:w="567" w:type="dxa"/>
            <w:shd w:val="clear" w:color="auto" w:fill="auto"/>
          </w:tcPr>
          <w:p w14:paraId="5E2F1EA6" w14:textId="37082FDD" w:rsidR="00BD3358" w:rsidRPr="00BD3358" w:rsidRDefault="00BD3358" w:rsidP="00BD3358">
            <w:pPr>
              <w:rPr>
                <w:rFonts w:eastAsia="等线" w:cs="Calibri"/>
                <w:lang w:val="en-US" w:eastAsia="zh-CN" w:bidi="ar"/>
              </w:rPr>
            </w:pPr>
            <w:r w:rsidRPr="00BD3358">
              <w:rPr>
                <w:rFonts w:eastAsia="等线" w:cs="Calibri"/>
                <w:lang w:val="en-US" w:eastAsia="zh-CN" w:bidi="ar"/>
              </w:rPr>
              <w:t>10</w:t>
            </w:r>
          </w:p>
        </w:tc>
        <w:tc>
          <w:tcPr>
            <w:tcW w:w="1134" w:type="dxa"/>
            <w:shd w:val="clear" w:color="auto" w:fill="auto"/>
          </w:tcPr>
          <w:p w14:paraId="50B7AB88" w14:textId="50210820" w:rsidR="00BD3358" w:rsidRPr="00BD3358" w:rsidRDefault="00BD3358" w:rsidP="00BD3358">
            <w:pPr>
              <w:rPr>
                <w:rFonts w:eastAsia="等线" w:cs="Calibri"/>
                <w:lang w:val="en-US" w:eastAsia="zh-CN" w:bidi="ar"/>
              </w:rPr>
            </w:pPr>
            <w:r w:rsidRPr="00BD3358">
              <w:rPr>
                <w:rFonts w:eastAsia="等线" w:cs="Calibri"/>
                <w:lang w:val="en-US" w:eastAsia="zh-CN" w:bidi="ar"/>
              </w:rPr>
              <w:t>0.06864%</w:t>
            </w:r>
          </w:p>
        </w:tc>
      </w:tr>
      <w:tr w:rsidR="00BD3358" w14:paraId="3FAB24F7" w14:textId="77777777" w:rsidTr="006E2A44">
        <w:trPr>
          <w:jc w:val="center"/>
        </w:trPr>
        <w:tc>
          <w:tcPr>
            <w:tcW w:w="416" w:type="dxa"/>
          </w:tcPr>
          <w:p w14:paraId="75A67A4D" w14:textId="77777777" w:rsidR="00BD3358" w:rsidRDefault="00BD3358" w:rsidP="00BD3358">
            <w:pPr>
              <w:rPr>
                <w:rFonts w:eastAsia="等线" w:cs="Calibri"/>
                <w:lang w:val="en-US" w:eastAsia="zh-CN"/>
              </w:rPr>
            </w:pPr>
            <w:r>
              <w:rPr>
                <w:rFonts w:eastAsia="等线" w:cs="Calibri"/>
                <w:lang w:val="en-US" w:eastAsia="zh-CN" w:bidi="ar"/>
              </w:rPr>
              <w:t>3</w:t>
            </w:r>
          </w:p>
        </w:tc>
        <w:tc>
          <w:tcPr>
            <w:tcW w:w="1037" w:type="dxa"/>
          </w:tcPr>
          <w:p w14:paraId="0EAEE326" w14:textId="77777777" w:rsidR="00BD3358" w:rsidRDefault="00BD3358" w:rsidP="00BD3358">
            <w:pPr>
              <w:rPr>
                <w:rFonts w:eastAsia="等线" w:cs="Calibri"/>
                <w:lang w:val="en-US" w:eastAsia="zh-CN"/>
              </w:rPr>
            </w:pPr>
            <w:r>
              <w:rPr>
                <w:lang w:val="en-US" w:eastAsia="zh-CN" w:bidi="ar"/>
              </w:rPr>
              <w:t>0.00458%</w:t>
            </w:r>
          </w:p>
        </w:tc>
        <w:tc>
          <w:tcPr>
            <w:tcW w:w="527" w:type="dxa"/>
          </w:tcPr>
          <w:p w14:paraId="664CCFFD" w14:textId="44451ABD" w:rsidR="00BD3358" w:rsidRDefault="00BD3358" w:rsidP="00BD3358">
            <w:pPr>
              <w:rPr>
                <w:rFonts w:eastAsia="等线" w:cs="Calibri"/>
                <w:b/>
                <w:color w:val="FF0000"/>
                <w:lang w:val="en-US" w:eastAsia="zh-CN"/>
              </w:rPr>
            </w:pPr>
            <w:r>
              <w:rPr>
                <w:rFonts w:eastAsia="等线" w:cs="Calibri"/>
                <w:lang w:val="en-US" w:eastAsia="zh-CN" w:bidi="ar"/>
              </w:rPr>
              <w:t>7</w:t>
            </w:r>
          </w:p>
        </w:tc>
        <w:tc>
          <w:tcPr>
            <w:tcW w:w="1276" w:type="dxa"/>
          </w:tcPr>
          <w:p w14:paraId="2BD41D0A" w14:textId="2A1FA817" w:rsidR="00BD3358" w:rsidRDefault="00BD3358" w:rsidP="00BD3358">
            <w:pPr>
              <w:rPr>
                <w:rFonts w:cs="Calibri"/>
                <w:b/>
                <w:color w:val="FF0000"/>
                <w:lang w:val="en-US" w:eastAsia="zh-CN"/>
              </w:rPr>
            </w:pPr>
            <w:r>
              <w:rPr>
                <w:lang w:val="en-US" w:eastAsia="zh-CN" w:bidi="ar"/>
              </w:rPr>
              <w:t>0.03204%</w:t>
            </w:r>
          </w:p>
        </w:tc>
        <w:tc>
          <w:tcPr>
            <w:tcW w:w="567" w:type="dxa"/>
          </w:tcPr>
          <w:p w14:paraId="036AD357" w14:textId="1E41A179" w:rsidR="00BD3358" w:rsidRDefault="00BD3358" w:rsidP="00BD3358">
            <w:pPr>
              <w:rPr>
                <w:rFonts w:eastAsia="等线" w:cs="Calibri"/>
                <w:lang w:val="en-US" w:eastAsia="zh-CN"/>
              </w:rPr>
            </w:pPr>
            <w:r>
              <w:rPr>
                <w:rFonts w:eastAsia="等线" w:cs="Calibri"/>
                <w:lang w:val="en-US" w:eastAsia="zh-CN" w:bidi="ar"/>
              </w:rPr>
              <w:t>11</w:t>
            </w:r>
          </w:p>
        </w:tc>
        <w:tc>
          <w:tcPr>
            <w:tcW w:w="1134" w:type="dxa"/>
          </w:tcPr>
          <w:p w14:paraId="343A67C1" w14:textId="56DC5D5F" w:rsidR="00BD3358" w:rsidRDefault="00BD3358" w:rsidP="00BD3358">
            <w:pPr>
              <w:rPr>
                <w:rFonts w:cs="Calibri"/>
                <w:lang w:val="en-US" w:eastAsia="zh-CN"/>
              </w:rPr>
            </w:pPr>
            <w:r>
              <w:rPr>
                <w:lang w:val="en-US" w:eastAsia="zh-CN" w:bidi="ar"/>
              </w:rPr>
              <w:t>0.08389%</w:t>
            </w:r>
          </w:p>
        </w:tc>
      </w:tr>
      <w:tr w:rsidR="00BD3358" w14:paraId="0B4A69BB" w14:textId="77777777" w:rsidTr="00BD3358">
        <w:trPr>
          <w:jc w:val="center"/>
        </w:trPr>
        <w:tc>
          <w:tcPr>
            <w:tcW w:w="416" w:type="dxa"/>
          </w:tcPr>
          <w:p w14:paraId="23B5E702" w14:textId="77777777" w:rsidR="00BD3358" w:rsidRDefault="00BD3358" w:rsidP="00BD3358">
            <w:pPr>
              <w:rPr>
                <w:rFonts w:eastAsia="等线" w:cs="Calibri"/>
                <w:lang w:val="en-US" w:eastAsia="zh-CN"/>
              </w:rPr>
            </w:pPr>
            <w:r>
              <w:rPr>
                <w:rFonts w:eastAsia="等线" w:cs="Calibri"/>
                <w:lang w:val="en-US" w:eastAsia="zh-CN" w:bidi="ar"/>
              </w:rPr>
              <w:t>4</w:t>
            </w:r>
          </w:p>
        </w:tc>
        <w:tc>
          <w:tcPr>
            <w:tcW w:w="1037" w:type="dxa"/>
          </w:tcPr>
          <w:p w14:paraId="146BF1F3" w14:textId="77777777" w:rsidR="00BD3358" w:rsidRDefault="00BD3358" w:rsidP="00BD3358">
            <w:pPr>
              <w:rPr>
                <w:rFonts w:eastAsia="等线" w:cs="Calibri"/>
                <w:lang w:val="en-US" w:eastAsia="zh-CN"/>
              </w:rPr>
            </w:pPr>
            <w:r>
              <w:rPr>
                <w:lang w:val="en-US" w:eastAsia="zh-CN" w:bidi="ar"/>
              </w:rPr>
              <w:t>0.00916%</w:t>
            </w:r>
          </w:p>
        </w:tc>
        <w:tc>
          <w:tcPr>
            <w:tcW w:w="527" w:type="dxa"/>
          </w:tcPr>
          <w:p w14:paraId="0C2DAFED" w14:textId="1B80559F" w:rsidR="00BD3358" w:rsidRDefault="00BD3358" w:rsidP="00BD3358">
            <w:pPr>
              <w:rPr>
                <w:rFonts w:eastAsia="等线" w:cs="Calibri"/>
                <w:lang w:val="en-US" w:eastAsia="zh-CN"/>
              </w:rPr>
            </w:pPr>
            <w:r>
              <w:rPr>
                <w:rFonts w:eastAsia="等线" w:cs="Calibri"/>
                <w:lang w:val="en-US" w:eastAsia="zh-CN" w:bidi="ar"/>
              </w:rPr>
              <w:t>8</w:t>
            </w:r>
          </w:p>
        </w:tc>
        <w:tc>
          <w:tcPr>
            <w:tcW w:w="1276" w:type="dxa"/>
            <w:shd w:val="clear" w:color="auto" w:fill="auto"/>
          </w:tcPr>
          <w:p w14:paraId="4FC2D6DC" w14:textId="25617161" w:rsidR="00BD3358" w:rsidRDefault="00BD3358" w:rsidP="00BD3358">
            <w:pPr>
              <w:rPr>
                <w:rFonts w:cs="Calibri"/>
                <w:lang w:val="en-US" w:eastAsia="zh-CN"/>
              </w:rPr>
            </w:pPr>
            <w:r w:rsidRPr="00BD3358">
              <w:rPr>
                <w:lang w:val="en-US" w:eastAsia="zh-CN" w:bidi="ar"/>
              </w:rPr>
              <w:t>0.04272%</w:t>
            </w:r>
          </w:p>
        </w:tc>
        <w:tc>
          <w:tcPr>
            <w:tcW w:w="567" w:type="dxa"/>
          </w:tcPr>
          <w:p w14:paraId="00B9A5DE" w14:textId="5EF6EB1D" w:rsidR="00BD3358" w:rsidRDefault="00BD3358" w:rsidP="00BD3358">
            <w:pPr>
              <w:rPr>
                <w:rFonts w:eastAsia="等线" w:cs="Calibri"/>
                <w:lang w:val="en-US" w:eastAsia="zh-CN"/>
              </w:rPr>
            </w:pPr>
            <w:r>
              <w:rPr>
                <w:rFonts w:eastAsia="等线" w:cs="Calibri"/>
                <w:lang w:val="en-US" w:eastAsia="zh-CN" w:bidi="ar"/>
              </w:rPr>
              <w:t>12</w:t>
            </w:r>
          </w:p>
        </w:tc>
        <w:tc>
          <w:tcPr>
            <w:tcW w:w="1134" w:type="dxa"/>
          </w:tcPr>
          <w:p w14:paraId="6D1CF75C" w14:textId="41A69D10" w:rsidR="00BD3358" w:rsidRDefault="00BD3358" w:rsidP="00BD3358">
            <w:pPr>
              <w:rPr>
                <w:rFonts w:cs="Calibri"/>
                <w:b/>
                <w:color w:val="FF0000"/>
                <w:lang w:val="en-US" w:eastAsia="zh-CN"/>
              </w:rPr>
            </w:pPr>
            <w:r>
              <w:rPr>
                <w:lang w:val="en-US" w:eastAsia="zh-CN" w:bidi="ar"/>
              </w:rPr>
              <w:t>0.10066%</w:t>
            </w:r>
          </w:p>
        </w:tc>
      </w:tr>
    </w:tbl>
    <w:p w14:paraId="5BC114A3" w14:textId="663FDCFC" w:rsidR="00B95476" w:rsidRDefault="0055206B">
      <w:pPr>
        <w:rPr>
          <w:rFonts w:cs="Calibri"/>
          <w:lang w:eastAsia="zh-CN"/>
        </w:rPr>
      </w:pPr>
      <w:bookmarkStart w:id="12" w:name="OLE_LINK7"/>
      <w:r>
        <w:rPr>
          <w:rFonts w:eastAsia="等线" w:hint="eastAsia"/>
          <w:lang w:eastAsia="zh-CN"/>
        </w:rPr>
        <w:t>A</w:t>
      </w:r>
      <w:r>
        <w:rPr>
          <w:rFonts w:eastAsia="等线"/>
          <w:lang w:eastAsia="zh-CN"/>
        </w:rPr>
        <w:t xml:space="preserve">ccording to </w:t>
      </w:r>
      <w:r w:rsidR="004245DB">
        <w:rPr>
          <w:rFonts w:eastAsia="等线"/>
          <w:lang w:eastAsia="zh-CN"/>
        </w:rPr>
        <w:t>RAN1 discussion</w:t>
      </w:r>
      <w:r>
        <w:rPr>
          <w:rFonts w:eastAsia="等线"/>
          <w:lang w:eastAsia="zh-CN"/>
        </w:rPr>
        <w:t>, the total</w:t>
      </w:r>
      <w:r>
        <w:rPr>
          <w:rFonts w:cs="Calibri"/>
          <w:lang w:eastAsia="zh-CN"/>
        </w:rPr>
        <w:t xml:space="preserve"> number of access occasions triggered by one R2D message is limited. For example, the access occasions assigned by one R2D message are 2 for time domain resources </w:t>
      </w:r>
      <w:r w:rsidR="00890A22">
        <w:rPr>
          <w:rFonts w:cs="Calibri"/>
          <w:lang w:eastAsia="zh-CN"/>
        </w:rPr>
        <w:t xml:space="preserve">(X=2) </w:t>
      </w:r>
      <w:r>
        <w:rPr>
          <w:rFonts w:cs="Calibri"/>
          <w:lang w:eastAsia="zh-CN"/>
        </w:rPr>
        <w:t>and 8 for frequency domain resources</w:t>
      </w:r>
      <w:r w:rsidR="00890A22">
        <w:rPr>
          <w:rFonts w:cs="Calibri"/>
          <w:lang w:eastAsia="zh-CN"/>
        </w:rPr>
        <w:t xml:space="preserve"> (Y=8)</w:t>
      </w:r>
      <w:r>
        <w:rPr>
          <w:rFonts w:cs="Calibri"/>
          <w:lang w:eastAsia="zh-CN"/>
        </w:rPr>
        <w:t xml:space="preserve">. </w:t>
      </w:r>
      <w:r>
        <w:rPr>
          <w:rFonts w:eastAsia="等线"/>
          <w:lang w:eastAsia="zh-CN"/>
        </w:rPr>
        <w:t xml:space="preserve">Considering the </w:t>
      </w:r>
      <w:r>
        <w:rPr>
          <w:rFonts w:eastAsia="等线" w:hint="eastAsia"/>
          <w:lang w:eastAsia="zh-CN"/>
        </w:rPr>
        <w:t xml:space="preserve">optimal </w:t>
      </w:r>
      <w:r>
        <w:rPr>
          <w:rFonts w:eastAsia="等线"/>
          <w:lang w:eastAsia="zh-CN"/>
        </w:rPr>
        <w:t xml:space="preserve">successful access </w:t>
      </w:r>
      <w:r>
        <w:rPr>
          <w:rFonts w:eastAsia="等线" w:hint="eastAsia"/>
          <w:lang w:eastAsia="zh-CN"/>
        </w:rPr>
        <w:t>probability</w:t>
      </w:r>
      <w:r>
        <w:rPr>
          <w:rFonts w:eastAsia="等线"/>
          <w:lang w:eastAsia="zh-CN"/>
        </w:rPr>
        <w:t xml:space="preserve"> in</w:t>
      </w:r>
      <w:r>
        <w:rPr>
          <w:rFonts w:eastAsia="等线" w:hint="eastAsia"/>
          <w:lang w:eastAsia="zh-CN"/>
        </w:rPr>
        <w:t xml:space="preserve"> ALOHA</w:t>
      </w:r>
      <w:r>
        <w:rPr>
          <w:rFonts w:eastAsia="等线"/>
          <w:lang w:eastAsia="zh-CN"/>
        </w:rPr>
        <w:t xml:space="preserve"> [</w:t>
      </w:r>
      <w:r w:rsidR="004245DB">
        <w:rPr>
          <w:rFonts w:eastAsia="等线"/>
          <w:lang w:eastAsia="zh-CN"/>
        </w:rPr>
        <w:t>2</w:t>
      </w:r>
      <w:r>
        <w:rPr>
          <w:rFonts w:eastAsia="等线"/>
          <w:lang w:eastAsia="zh-CN"/>
        </w:rPr>
        <w:t>] as 36.8%, the</w:t>
      </w:r>
      <w:r w:rsidR="004245DB">
        <w:rPr>
          <w:rFonts w:eastAsia="等线"/>
          <w:lang w:eastAsia="zh-CN"/>
        </w:rPr>
        <w:t>n</w:t>
      </w:r>
      <w:r>
        <w:rPr>
          <w:rFonts w:eastAsia="等线"/>
          <w:lang w:eastAsia="zh-CN"/>
        </w:rPr>
        <w:t xml:space="preserve"> </w:t>
      </w:r>
      <w:r>
        <w:rPr>
          <w:rFonts w:eastAsia="等线"/>
          <w:i/>
          <w:lang w:eastAsia="zh-CN"/>
        </w:rPr>
        <w:t>N</w:t>
      </w:r>
      <w:r>
        <w:rPr>
          <w:rFonts w:eastAsia="等线"/>
          <w:lang w:eastAsia="zh-CN"/>
        </w:rPr>
        <w:t xml:space="preserve"> is 6 and the probability </w:t>
      </w:r>
      <w:r>
        <w:rPr>
          <w:rFonts w:eastAsia="等线"/>
          <w:i/>
          <w:lang w:eastAsia="zh-CN"/>
        </w:rPr>
        <w:t>P</w:t>
      </w:r>
      <w:r>
        <w:rPr>
          <w:rFonts w:eastAsia="等线"/>
          <w:lang w:eastAsia="zh-CN"/>
        </w:rPr>
        <w:t xml:space="preserve"> is just </w:t>
      </w:r>
      <w:r>
        <w:rPr>
          <w:lang w:bidi="ar"/>
        </w:rPr>
        <w:t xml:space="preserve">0.02289%. Even for </w:t>
      </w:r>
      <w:r w:rsidR="00890A22">
        <w:rPr>
          <w:lang w:bidi="ar"/>
        </w:rPr>
        <w:t>2 consecutive QueryRep-like messages</w:t>
      </w:r>
      <w:r>
        <w:rPr>
          <w:lang w:bidi="ar"/>
        </w:rPr>
        <w:t>, i.e.,</w:t>
      </w:r>
      <w:r>
        <w:rPr>
          <w:rFonts w:cs="Calibri"/>
          <w:lang w:eastAsia="zh-CN"/>
        </w:rPr>
        <w:t xml:space="preserve"> </w:t>
      </w:r>
      <w:r w:rsidR="00890A22">
        <w:rPr>
          <w:rFonts w:cs="Calibri"/>
          <w:lang w:eastAsia="zh-CN"/>
        </w:rPr>
        <w:t xml:space="preserve">4 </w:t>
      </w:r>
      <w:r>
        <w:rPr>
          <w:rFonts w:cs="Calibri"/>
          <w:lang w:eastAsia="zh-CN"/>
        </w:rPr>
        <w:t xml:space="preserve">and 8 time- and frequency-domain resources for Msg1 transmission, </w:t>
      </w:r>
      <w:r>
        <w:rPr>
          <w:rFonts w:eastAsia="等线"/>
          <w:lang w:eastAsia="zh-CN"/>
        </w:rPr>
        <w:t xml:space="preserve">the </w:t>
      </w:r>
      <w:r>
        <w:rPr>
          <w:rFonts w:eastAsia="等线"/>
          <w:i/>
          <w:lang w:eastAsia="zh-CN"/>
        </w:rPr>
        <w:t>N</w:t>
      </w:r>
      <w:r>
        <w:rPr>
          <w:rFonts w:eastAsia="等线"/>
          <w:lang w:eastAsia="zh-CN"/>
        </w:rPr>
        <w:t xml:space="preserve"> is </w:t>
      </w:r>
      <w:r w:rsidR="00F6653B">
        <w:rPr>
          <w:rFonts w:eastAsia="等线"/>
          <w:lang w:eastAsia="zh-CN"/>
        </w:rPr>
        <w:t xml:space="preserve">12 </w:t>
      </w:r>
      <w:r>
        <w:rPr>
          <w:rFonts w:eastAsia="等线"/>
          <w:lang w:eastAsia="zh-CN"/>
        </w:rPr>
        <w:t xml:space="preserve">and the probability </w:t>
      </w:r>
      <w:r>
        <w:rPr>
          <w:rFonts w:eastAsia="等线"/>
          <w:i/>
          <w:lang w:eastAsia="zh-CN"/>
        </w:rPr>
        <w:t>P</w:t>
      </w:r>
      <w:r>
        <w:rPr>
          <w:rFonts w:eastAsia="等线"/>
          <w:lang w:eastAsia="zh-CN"/>
        </w:rPr>
        <w:t xml:space="preserve"> is about 0.1%</w:t>
      </w:r>
      <w:r>
        <w:rPr>
          <w:lang w:bidi="ar"/>
        </w:rPr>
        <w:t>.</w:t>
      </w:r>
    </w:p>
    <w:bookmarkEnd w:id="12"/>
    <w:p w14:paraId="19419818" w14:textId="67BF2798" w:rsidR="00B95476" w:rsidRDefault="0055206B">
      <w:pPr>
        <w:pStyle w:val="Observation-HW"/>
      </w:pPr>
      <w:r>
        <w:t xml:space="preserve">Observation </w:t>
      </w:r>
      <w:r w:rsidR="00C46E8E">
        <w:t>5</w:t>
      </w:r>
      <w:r>
        <w:t>:</w:t>
      </w:r>
      <w:r>
        <w:tab/>
        <w:t xml:space="preserve">The </w:t>
      </w:r>
      <w:r>
        <w:rPr>
          <w:rFonts w:eastAsia="宋体"/>
          <w:lang w:eastAsia="zh-CN"/>
        </w:rPr>
        <w:t>probability of random ID collision</w:t>
      </w:r>
      <w:r>
        <w:t xml:space="preserve"> in Msg2 is below 0.</w:t>
      </w:r>
      <w:r w:rsidR="00890A22">
        <w:t>1</w:t>
      </w:r>
      <w:r>
        <w:t xml:space="preserve">%, which can be considered as </w:t>
      </w:r>
      <w:r>
        <w:rPr>
          <w:rFonts w:eastAsia="等线"/>
          <w:lang w:eastAsia="zh-CN"/>
        </w:rPr>
        <w:t>sufficiently low.</w:t>
      </w:r>
    </w:p>
    <w:p w14:paraId="04749342" w14:textId="77777777" w:rsidR="00B95476" w:rsidRDefault="0055206B">
      <w:pPr>
        <w:rPr>
          <w:rFonts w:eastAsia="等线"/>
          <w:lang w:eastAsia="zh-CN"/>
        </w:rPr>
      </w:pPr>
      <w:r>
        <w:rPr>
          <w:rFonts w:eastAsia="等线"/>
          <w:lang w:eastAsia="zh-CN"/>
        </w:rPr>
        <w:t>Even if there is a collision of random IDs among devices in different access occasions, the reader can identify it and avoid echoing the ambiguous random ID(s) in Msg2 by implementation. This will prevent further ambiguity for the devices when performing the subsequent RA procedure.</w:t>
      </w:r>
    </w:p>
    <w:p w14:paraId="074209D8" w14:textId="2B5EF0B3" w:rsidR="00B95476" w:rsidRDefault="0055206B">
      <w:pPr>
        <w:pStyle w:val="Observation-HW"/>
      </w:pPr>
      <w:r>
        <w:t xml:space="preserve">Observation </w:t>
      </w:r>
      <w:r w:rsidR="00C46E8E">
        <w:t>6</w:t>
      </w:r>
      <w:r>
        <w:t>:</w:t>
      </w:r>
      <w:r>
        <w:tab/>
        <w:t xml:space="preserve">In case </w:t>
      </w:r>
      <w:r>
        <w:rPr>
          <w:rFonts w:eastAsia="等线"/>
          <w:lang w:eastAsia="zh-CN"/>
        </w:rPr>
        <w:t>there is a collision of random IDs among devices in different access occasions, the reader can identify it and avoid echoing the ambiguous random ID in Msg2 by implementation.</w:t>
      </w:r>
    </w:p>
    <w:p w14:paraId="0B806629" w14:textId="7444CDE1" w:rsidR="00B95476" w:rsidRDefault="0055206B">
      <w:pPr>
        <w:pStyle w:val="Observation-HW"/>
      </w:pPr>
      <w:r>
        <w:t xml:space="preserve">Observation </w:t>
      </w:r>
      <w:r w:rsidR="00C46E8E">
        <w:t>7</w:t>
      </w:r>
      <w:r>
        <w:t>:</w:t>
      </w:r>
      <w:r>
        <w:tab/>
        <w:t>From RAN2 perspective, Msg2 does not require the information referring to the time-frequency resource of Msg1, i.e., the contained random ID alone is sufficient for the device to determine the response for its Msg1</w:t>
      </w:r>
      <w:r>
        <w:rPr>
          <w:rFonts w:eastAsia="等线"/>
          <w:lang w:eastAsia="zh-CN"/>
        </w:rPr>
        <w:t>.</w:t>
      </w:r>
    </w:p>
    <w:p w14:paraId="57DBD955" w14:textId="77777777" w:rsidR="00B95476" w:rsidRDefault="0055206B">
      <w:pPr>
        <w:rPr>
          <w:rFonts w:eastAsia="等线"/>
          <w:lang w:eastAsia="zh-CN"/>
        </w:rPr>
      </w:pPr>
      <w:r>
        <w:rPr>
          <w:rFonts w:eastAsia="等线"/>
          <w:lang w:eastAsia="zh-CN"/>
        </w:rPr>
        <w:lastRenderedPageBreak/>
        <w:t xml:space="preserve">Thus, only echoed random ID in Msg2 is enough to determine the contention resolution without referring any Msg1 resource. If a strong concern on random ID collision in Msg2 is raised, the </w:t>
      </w:r>
      <w:r>
        <w:t xml:space="preserve">frequency index of Msg1 can be considered to refer to each </w:t>
      </w:r>
      <w:r>
        <w:rPr>
          <w:rFonts w:eastAsia="等线"/>
          <w:lang w:eastAsia="zh-CN"/>
        </w:rPr>
        <w:t xml:space="preserve">echoed </w:t>
      </w:r>
      <w:r>
        <w:t xml:space="preserve">random ID. In case of </w:t>
      </w:r>
      <w:r>
        <w:rPr>
          <w:rFonts w:eastAsia="等线"/>
          <w:lang w:eastAsia="zh-CN"/>
        </w:rPr>
        <w:t>Msg1 time domain resource</w:t>
      </w:r>
      <w:r>
        <w:t xml:space="preserve"> X=1, only frequency index is needed; in case of </w:t>
      </w:r>
      <w:r>
        <w:rPr>
          <w:rFonts w:eastAsia="等线"/>
          <w:lang w:eastAsia="zh-CN"/>
        </w:rPr>
        <w:t>Msg1 time domain resource</w:t>
      </w:r>
      <w:r>
        <w:t xml:space="preserve"> X=2, the </w:t>
      </w:r>
      <w:r>
        <w:rPr>
          <w:rFonts w:eastAsia="等线"/>
          <w:lang w:eastAsia="zh-CN"/>
        </w:rPr>
        <w:t>random ID collision between only two different Msg1 resources is negligible.</w:t>
      </w:r>
    </w:p>
    <w:p w14:paraId="7E43D66F" w14:textId="77777777" w:rsidR="00BA32AA" w:rsidRDefault="00BA32AA" w:rsidP="00BA32AA">
      <w:pPr>
        <w:pStyle w:val="Proposal-HW"/>
      </w:pPr>
      <w:r>
        <w:t>Proposal 5:</w:t>
      </w:r>
      <w:r>
        <w:tab/>
        <w:t>(Issue 2-5) RAN2 to discuss the following options for devices to determine the corresponding response in Msg2 for its Msg1:</w:t>
      </w:r>
    </w:p>
    <w:p w14:paraId="0B8651EB" w14:textId="77777777" w:rsidR="00BA32AA" w:rsidRDefault="00BA32AA" w:rsidP="00BA32AA">
      <w:pPr>
        <w:pStyle w:val="Sub-bulletofproposal"/>
      </w:pPr>
      <w:r>
        <w:t>Option 1: only use the random ID itself;</w:t>
      </w:r>
    </w:p>
    <w:p w14:paraId="3B0165EF" w14:textId="77777777" w:rsidR="00BA32AA" w:rsidRDefault="00BA32AA" w:rsidP="00BA32AA">
      <w:pPr>
        <w:pStyle w:val="Sub-bulletofproposal"/>
      </w:pPr>
      <w:r>
        <w:t xml:space="preserve">Option 2: use frequency index of Msg1 to </w:t>
      </w:r>
      <w:r w:rsidRPr="007074D7">
        <w:t>reference</w:t>
      </w:r>
      <w:r>
        <w:t xml:space="preserve"> each random ID.</w:t>
      </w:r>
    </w:p>
    <w:p w14:paraId="36993934" w14:textId="48839A75" w:rsidR="00B95476" w:rsidRDefault="0055206B">
      <w:pPr>
        <w:pStyle w:val="3"/>
      </w:pPr>
      <w:r>
        <w:t>2.3.2</w:t>
      </w:r>
      <w:r>
        <w:tab/>
        <w:t>AS ID assignment in Msg2</w:t>
      </w:r>
      <w:r w:rsidR="00AB79AE">
        <w:t xml:space="preserve"> </w:t>
      </w:r>
      <w:r w:rsidR="00AB79AE" w:rsidRPr="00AB79AE">
        <w:t>(2-7)</w:t>
      </w:r>
    </w:p>
    <w:p w14:paraId="2F34450D" w14:textId="77777777" w:rsidR="00B95476" w:rsidRDefault="0055206B">
      <w:pPr>
        <w:jc w:val="both"/>
        <w:rPr>
          <w:lang w:eastAsia="zh-CN"/>
        </w:rPr>
      </w:pPr>
      <w:r>
        <w:t>I</w:t>
      </w:r>
      <w:r>
        <w:rPr>
          <w:rFonts w:hint="eastAsia"/>
        </w:rPr>
        <w:t>n</w:t>
      </w:r>
      <w:r>
        <w:t xml:space="preserve"> RAN2#129bis meeting, it was agreed that </w:t>
      </w:r>
      <w:r>
        <w:rPr>
          <w:lang w:eastAsia="zh-CN"/>
        </w:rPr>
        <w:t>Msg2 can be used for AS ID assignment for CBRA.</w:t>
      </w:r>
    </w:p>
    <w:tbl>
      <w:tblPr>
        <w:tblStyle w:val="af5"/>
        <w:tblW w:w="0" w:type="auto"/>
        <w:tblLook w:val="04A0" w:firstRow="1" w:lastRow="0" w:firstColumn="1" w:lastColumn="0" w:noHBand="0" w:noVBand="1"/>
      </w:tblPr>
      <w:tblGrid>
        <w:gridCol w:w="9631"/>
      </w:tblGrid>
      <w:tr w:rsidR="00B95476" w14:paraId="41C8E5E0" w14:textId="77777777">
        <w:tc>
          <w:tcPr>
            <w:tcW w:w="9631" w:type="dxa"/>
          </w:tcPr>
          <w:p w14:paraId="0349D04E" w14:textId="77777777" w:rsidR="00B95476" w:rsidRDefault="0055206B">
            <w:pPr>
              <w:pStyle w:val="Doc-text2"/>
              <w:rPr>
                <w:rFonts w:eastAsiaTheme="minorEastAsia"/>
                <w:lang w:val="en-US"/>
              </w:rPr>
            </w:pPr>
            <w:r>
              <w:rPr>
                <w:lang w:eastAsia="zh-CN"/>
              </w:rPr>
              <w:t>8</w:t>
            </w:r>
            <w:r>
              <w:rPr>
                <w:lang w:eastAsia="zh-CN"/>
              </w:rPr>
              <w:tab/>
              <w:t>For CBRA, Msg 2 is used for AS ID assignment</w:t>
            </w:r>
          </w:p>
        </w:tc>
      </w:tr>
    </w:tbl>
    <w:p w14:paraId="53279C4A" w14:textId="47741320" w:rsidR="00B95476" w:rsidRDefault="0055206B">
      <w:pPr>
        <w:jc w:val="both"/>
      </w:pPr>
      <w:r>
        <w:t xml:space="preserve">The reader can decide whether to assign a new AS ID for a device, or </w:t>
      </w:r>
      <w:r w:rsidR="00133C1A">
        <w:t xml:space="preserve">allow </w:t>
      </w:r>
      <w:r>
        <w:t xml:space="preserve">the random ID upgrading to the AS ID. Thus, in a Msg2 including multiple random IDs, there is the case that only some of the random IDs have associated AS ID. The device has to know whether an AS ID is assigned for the echoed random ID. To achieve it, a 1-bit </w:t>
      </w:r>
      <w:r>
        <w:rPr>
          <w:lang w:eastAsia="ko-KR"/>
        </w:rPr>
        <w:t>Extension field can be used</w:t>
      </w:r>
      <w:r>
        <w:t xml:space="preserve"> following each echoed random ID to indicate whether an AS ID is assigned or not. For example, as showed in </w:t>
      </w:r>
      <w:r>
        <w:rPr>
          <w:rFonts w:eastAsia="等线" w:hint="eastAsia"/>
          <w:lang w:eastAsia="zh-CN"/>
        </w:rPr>
        <w:t>F</w:t>
      </w:r>
      <w:r>
        <w:rPr>
          <w:rFonts w:eastAsia="等线"/>
          <w:lang w:eastAsia="zh-CN"/>
        </w:rPr>
        <w:t xml:space="preserve">igure 2.3.4-1, if the E is set to “1”, the 16-bits following the random ID is interpreted as the </w:t>
      </w:r>
      <w:r>
        <w:t xml:space="preserve">associated </w:t>
      </w:r>
      <w:r>
        <w:rPr>
          <w:rFonts w:eastAsia="等线"/>
          <w:lang w:eastAsia="zh-CN"/>
        </w:rPr>
        <w:t>AS ID; otherwise, no AS ID is assigned.</w:t>
      </w:r>
    </w:p>
    <w:p w14:paraId="31A3B287" w14:textId="18F209D5" w:rsidR="00B95476" w:rsidRDefault="0055206B">
      <w:pPr>
        <w:jc w:val="center"/>
        <w:rPr>
          <w:rFonts w:eastAsiaTheme="minorEastAsia"/>
        </w:rPr>
      </w:pPr>
      <w:r>
        <w:rPr>
          <w:noProof/>
          <w:lang w:val="en-US" w:eastAsia="zh-CN"/>
        </w:rPr>
        <w:drawing>
          <wp:inline distT="0" distB="0" distL="114300" distR="114300" wp14:anchorId="694EA982" wp14:editId="09C9D62B">
            <wp:extent cx="3186430" cy="2336165"/>
            <wp:effectExtent l="0" t="0" r="1397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186430" cy="2336165"/>
                    </a:xfrm>
                    <a:prstGeom prst="rect">
                      <a:avLst/>
                    </a:prstGeom>
                  </pic:spPr>
                </pic:pic>
              </a:graphicData>
            </a:graphic>
          </wp:inline>
        </w:drawing>
      </w:r>
    </w:p>
    <w:p w14:paraId="7004B13E" w14:textId="77777777" w:rsidR="00B95476" w:rsidRDefault="0055206B">
      <w:pPr>
        <w:pStyle w:val="TH"/>
        <w:rPr>
          <w:rFonts w:eastAsia="等线"/>
          <w:lang w:eastAsia="zh-CN"/>
        </w:rPr>
      </w:pPr>
      <w:r>
        <w:rPr>
          <w:rFonts w:eastAsia="等线" w:hint="eastAsia"/>
          <w:lang w:eastAsia="zh-CN"/>
        </w:rPr>
        <w:t>F</w:t>
      </w:r>
      <w:r>
        <w:rPr>
          <w:rFonts w:eastAsia="等线"/>
          <w:lang w:eastAsia="zh-CN"/>
        </w:rPr>
        <w:t>igure 2.3.2-1:</w:t>
      </w:r>
      <w:r>
        <w:rPr>
          <w:rFonts w:eastAsia="等线"/>
          <w:lang w:eastAsia="zh-CN"/>
        </w:rPr>
        <w:tab/>
        <w:t>An example for Extension field to assign AS ID</w:t>
      </w:r>
    </w:p>
    <w:p w14:paraId="7F108D4F" w14:textId="06ED9164" w:rsidR="00B95476" w:rsidRDefault="0055206B">
      <w:pPr>
        <w:pStyle w:val="Proposal-HW"/>
      </w:pPr>
      <w:r>
        <w:t xml:space="preserve">Proposal </w:t>
      </w:r>
      <w:r w:rsidR="00FC7294">
        <w:t>6a</w:t>
      </w:r>
      <w:r>
        <w:t>:</w:t>
      </w:r>
      <w:r>
        <w:tab/>
        <w:t xml:space="preserve">(Issue 2-7) Use 1-bit </w:t>
      </w:r>
      <w:bookmarkStart w:id="13" w:name="_Hlk196483642"/>
      <w:r>
        <w:rPr>
          <w:lang w:eastAsia="ko-KR"/>
        </w:rPr>
        <w:t>field</w:t>
      </w:r>
      <w:bookmarkEnd w:id="13"/>
      <w:r w:rsidR="00A9566A">
        <w:rPr>
          <w:lang w:eastAsia="ko-KR"/>
        </w:rPr>
        <w:t>,</w:t>
      </w:r>
      <w:r>
        <w:t xml:space="preserve"> following each echoed random ID</w:t>
      </w:r>
      <w:r w:rsidR="00A9566A">
        <w:t>,</w:t>
      </w:r>
      <w:r>
        <w:t xml:space="preserve"> to indicate whether an associated AS ID is assigned or not.</w:t>
      </w:r>
    </w:p>
    <w:p w14:paraId="2D0A8990" w14:textId="454B9F11" w:rsidR="00B06332" w:rsidRDefault="00B06332" w:rsidP="007F1D49">
      <w:pPr>
        <w:pStyle w:val="3"/>
      </w:pPr>
      <w:r>
        <w:rPr>
          <w:rFonts w:hint="eastAsia"/>
        </w:rPr>
        <w:t>2</w:t>
      </w:r>
      <w:r>
        <w:t>.</w:t>
      </w:r>
      <w:r w:rsidR="00EA04CA">
        <w:t>3</w:t>
      </w:r>
      <w:r>
        <w:t>.3</w:t>
      </w:r>
      <w:r>
        <w:tab/>
        <w:t>Number of random ID</w:t>
      </w:r>
      <w:r w:rsidR="008827A9">
        <w:t>s</w:t>
      </w:r>
      <w:r w:rsidR="00AB79AE">
        <w:t xml:space="preserve"> </w:t>
      </w:r>
      <w:r w:rsidR="00AB79AE" w:rsidRPr="00AB79AE">
        <w:t>(2-6)</w:t>
      </w:r>
    </w:p>
    <w:p w14:paraId="41271023" w14:textId="44A05399" w:rsidR="004C3A43" w:rsidRPr="00E17FA0" w:rsidRDefault="004C3A43" w:rsidP="00BD3358">
      <w:pPr>
        <w:rPr>
          <w:rFonts w:eastAsia="等线"/>
        </w:rPr>
      </w:pPr>
      <w:r>
        <w:rPr>
          <w:rFonts w:eastAsia="等线"/>
          <w:lang w:val="en-US"/>
        </w:rPr>
        <w:t>In addition to the message type filed, t</w:t>
      </w:r>
      <w:r w:rsidR="00C46E8E">
        <w:rPr>
          <w:rFonts w:eastAsia="等线"/>
          <w:lang w:val="en-US"/>
        </w:rPr>
        <w:t>he Msg2 includes a list of entries</w:t>
      </w:r>
      <w:r>
        <w:rPr>
          <w:rFonts w:eastAsia="等线"/>
          <w:lang w:val="en-US"/>
        </w:rPr>
        <w:t xml:space="preserve">, </w:t>
      </w:r>
      <w:r w:rsidR="00C46E8E">
        <w:rPr>
          <w:rFonts w:eastAsia="等线"/>
          <w:lang w:val="en-US"/>
        </w:rPr>
        <w:t xml:space="preserve">each of </w:t>
      </w:r>
      <w:r>
        <w:rPr>
          <w:rFonts w:eastAsia="等线"/>
          <w:lang w:val="en-US"/>
        </w:rPr>
        <w:t>which include</w:t>
      </w:r>
      <w:r w:rsidR="00C46E8E">
        <w:rPr>
          <w:rFonts w:eastAsia="等线"/>
          <w:lang w:val="en-US"/>
        </w:rPr>
        <w:t>s</w:t>
      </w:r>
      <w:r>
        <w:rPr>
          <w:rFonts w:eastAsia="等线"/>
          <w:lang w:val="en-US"/>
        </w:rPr>
        <w:t xml:space="preserve"> one random ID and </w:t>
      </w:r>
      <w:r w:rsidR="00C46E8E">
        <w:rPr>
          <w:rFonts w:eastAsia="等线"/>
          <w:lang w:val="en-US"/>
        </w:rPr>
        <w:t xml:space="preserve">one </w:t>
      </w:r>
      <w:r>
        <w:rPr>
          <w:rFonts w:eastAsia="等线"/>
          <w:lang w:val="en-US"/>
        </w:rPr>
        <w:t>optional AS ID. In the MAC format design, there is no need to explicitly indicate the number of entries in one Msg2. The device knows the Msg2 TBS and the message type field size. Then, for the rest of Msg2 will be just a list. If RAN2 agrees to use 1</w:t>
      </w:r>
      <w:r>
        <w:t xml:space="preserve">-bit </w:t>
      </w:r>
      <w:r>
        <w:rPr>
          <w:lang w:eastAsia="ko-KR"/>
        </w:rPr>
        <w:t>field,</w:t>
      </w:r>
      <w:r>
        <w:t xml:space="preserve"> following each echoed random ID, to indicate whether an associated AS ID is assigned or not, then, the size of each entry (either 16+1 bits or 16+1+16 bits) is known by the device. Without the explicit information about the number of entries, device can decode the entry one by one till the end of Msg2 (see</w:t>
      </w:r>
      <w:r w:rsidR="007263A2" w:rsidRPr="007263A2">
        <w:rPr>
          <w:rFonts w:eastAsia="等线" w:hint="eastAsia"/>
          <w:lang w:eastAsia="zh-CN"/>
        </w:rPr>
        <w:t xml:space="preserve"> </w:t>
      </w:r>
      <w:r w:rsidR="007263A2">
        <w:rPr>
          <w:rFonts w:eastAsia="等线" w:hint="eastAsia"/>
          <w:lang w:eastAsia="zh-CN"/>
        </w:rPr>
        <w:t>F</w:t>
      </w:r>
      <w:r w:rsidR="007263A2">
        <w:rPr>
          <w:rFonts w:eastAsia="等线"/>
          <w:lang w:eastAsia="zh-CN"/>
        </w:rPr>
        <w:t>igure 2.3.2-1</w:t>
      </w:r>
      <w:r>
        <w:t>).</w:t>
      </w:r>
    </w:p>
    <w:p w14:paraId="5DEE060C" w14:textId="3A69204B" w:rsidR="00B06332" w:rsidRPr="00BD3358" w:rsidRDefault="001F3924" w:rsidP="00BD3358">
      <w:pPr>
        <w:pStyle w:val="Observation-HW"/>
        <w:ind w:left="1552" w:hanging="1552"/>
        <w:rPr>
          <w:rFonts w:eastAsia="等线"/>
          <w:lang w:val="en-US"/>
        </w:rPr>
      </w:pPr>
      <w:r>
        <w:rPr>
          <w:rFonts w:eastAsia="等线" w:hint="eastAsia"/>
        </w:rPr>
        <w:t>O</w:t>
      </w:r>
      <w:r>
        <w:rPr>
          <w:rFonts w:eastAsia="等线"/>
        </w:rPr>
        <w:t xml:space="preserve">bservation </w:t>
      </w:r>
      <w:r w:rsidR="00C46E8E">
        <w:rPr>
          <w:rFonts w:eastAsia="等线"/>
        </w:rPr>
        <w:t>8</w:t>
      </w:r>
      <w:r>
        <w:rPr>
          <w:rFonts w:eastAsia="等线"/>
        </w:rPr>
        <w:t>:</w:t>
      </w:r>
      <w:r>
        <w:rPr>
          <w:rFonts w:eastAsia="等线"/>
        </w:rPr>
        <w:tab/>
        <w:t>A</w:t>
      </w:r>
      <w:r w:rsidRPr="001F3924">
        <w:rPr>
          <w:rFonts w:eastAsia="等线"/>
        </w:rPr>
        <w:t xml:space="preserve">ssuming all the other parts in Msg2 have fixed length and are put in the beginning of the MAC PDU, the device can decode the random ID </w:t>
      </w:r>
      <w:r>
        <w:rPr>
          <w:rFonts w:eastAsia="等线"/>
        </w:rPr>
        <w:t xml:space="preserve">(and the associated AS ID if </w:t>
      </w:r>
      <w:r w:rsidR="00CF2724">
        <w:rPr>
          <w:rFonts w:eastAsia="等线"/>
        </w:rPr>
        <w:t>present</w:t>
      </w:r>
      <w:r>
        <w:rPr>
          <w:rFonts w:eastAsia="等线"/>
        </w:rPr>
        <w:t xml:space="preserve">) </w:t>
      </w:r>
      <w:r w:rsidRPr="001F3924">
        <w:rPr>
          <w:rFonts w:eastAsia="等线"/>
        </w:rPr>
        <w:t>one by one</w:t>
      </w:r>
      <w:r w:rsidR="00AA019E">
        <w:rPr>
          <w:rFonts w:eastAsia="等线"/>
        </w:rPr>
        <w:t xml:space="preserve"> till the end of Msg2</w:t>
      </w:r>
      <w:r w:rsidRPr="001F3924">
        <w:rPr>
          <w:rFonts w:eastAsia="等线"/>
        </w:rPr>
        <w:t>.</w:t>
      </w:r>
    </w:p>
    <w:p w14:paraId="2629625A" w14:textId="66523BC6" w:rsidR="001F3924" w:rsidRPr="00BD3358" w:rsidRDefault="001F3924" w:rsidP="00BD3358">
      <w:pPr>
        <w:pStyle w:val="Proposal-HW"/>
        <w:ind w:left="1268" w:hanging="1268"/>
        <w:rPr>
          <w:rFonts w:eastAsia="等线"/>
          <w:lang w:val="en-US"/>
        </w:rPr>
      </w:pPr>
      <w:r>
        <w:rPr>
          <w:rFonts w:eastAsia="等线" w:hint="eastAsia"/>
        </w:rPr>
        <w:t>P</w:t>
      </w:r>
      <w:r>
        <w:rPr>
          <w:rFonts w:eastAsia="等线"/>
        </w:rPr>
        <w:t xml:space="preserve">roposal </w:t>
      </w:r>
      <w:r w:rsidR="00FC7294">
        <w:rPr>
          <w:rFonts w:eastAsia="等线"/>
        </w:rPr>
        <w:t>6</w:t>
      </w:r>
      <w:r w:rsidR="004C3A43">
        <w:rPr>
          <w:rFonts w:eastAsia="等线"/>
        </w:rPr>
        <w:t>b</w:t>
      </w:r>
      <w:r>
        <w:rPr>
          <w:rFonts w:eastAsia="等线"/>
        </w:rPr>
        <w:t>:</w:t>
      </w:r>
      <w:r>
        <w:rPr>
          <w:rFonts w:eastAsia="等线"/>
        </w:rPr>
        <w:tab/>
        <w:t xml:space="preserve">(Issue </w:t>
      </w:r>
      <w:r>
        <w:t>2-6</w:t>
      </w:r>
      <w:r>
        <w:rPr>
          <w:rFonts w:eastAsia="等线"/>
        </w:rPr>
        <w:t xml:space="preserve">) </w:t>
      </w:r>
      <w:r w:rsidRPr="001F3924">
        <w:rPr>
          <w:rFonts w:eastAsia="等线"/>
        </w:rPr>
        <w:t xml:space="preserve">No need to indicate the number of </w:t>
      </w:r>
      <w:r w:rsidR="00C46E8E">
        <w:rPr>
          <w:rFonts w:eastAsia="等线"/>
        </w:rPr>
        <w:t xml:space="preserve">the </w:t>
      </w:r>
      <w:r w:rsidRPr="001F3924">
        <w:rPr>
          <w:rFonts w:eastAsia="等线"/>
        </w:rPr>
        <w:t>included random IDs</w:t>
      </w:r>
      <w:r>
        <w:rPr>
          <w:rFonts w:eastAsia="等线"/>
        </w:rPr>
        <w:t xml:space="preserve"> in Msg2</w:t>
      </w:r>
      <w:r w:rsidR="004C3A43">
        <w:rPr>
          <w:rFonts w:eastAsia="等线"/>
        </w:rPr>
        <w:t xml:space="preserve">, if </w:t>
      </w:r>
      <w:r w:rsidR="004C3A43" w:rsidRPr="00CB373A">
        <w:rPr>
          <w:rFonts w:eastAsia="等线"/>
        </w:rPr>
        <w:t xml:space="preserve">proposal </w:t>
      </w:r>
      <w:r w:rsidR="00FC7294" w:rsidRPr="00BD3358">
        <w:rPr>
          <w:rFonts w:eastAsia="等线"/>
        </w:rPr>
        <w:t>6</w:t>
      </w:r>
      <w:r w:rsidR="004C3A43" w:rsidRPr="00CB373A">
        <w:rPr>
          <w:rFonts w:eastAsia="等线"/>
        </w:rPr>
        <w:t>a is agreed</w:t>
      </w:r>
      <w:r w:rsidRPr="00CD5B96">
        <w:rPr>
          <w:rFonts w:eastAsia="等线"/>
        </w:rPr>
        <w:t>.</w:t>
      </w:r>
    </w:p>
    <w:p w14:paraId="56024593" w14:textId="7BCC197B" w:rsidR="00045547" w:rsidRDefault="00045547" w:rsidP="00045547">
      <w:pPr>
        <w:rPr>
          <w:rFonts w:eastAsia="等线"/>
          <w:lang w:eastAsia="zh-CN"/>
        </w:rPr>
      </w:pPr>
      <w:r>
        <w:rPr>
          <w:rFonts w:eastAsia="等线" w:hint="eastAsia"/>
          <w:lang w:eastAsia="zh-CN"/>
        </w:rPr>
        <w:t>N</w:t>
      </w:r>
      <w:r>
        <w:rPr>
          <w:rFonts w:eastAsia="等线"/>
          <w:lang w:eastAsia="zh-CN"/>
        </w:rPr>
        <w:t>ote that RAN1 agreed the Msg3 resourc</w:t>
      </w:r>
      <w:r w:rsidR="00CB373A">
        <w:rPr>
          <w:rFonts w:eastAsia="等线"/>
          <w:lang w:eastAsia="zh-CN"/>
        </w:rPr>
        <w:t xml:space="preserve">es scheduled by one Msg2 are </w:t>
      </w:r>
      <w:r w:rsidR="008827A9">
        <w:rPr>
          <w:rFonts w:eastAsia="等线"/>
          <w:lang w:eastAsia="zh-CN"/>
        </w:rPr>
        <w:t>i</w:t>
      </w:r>
      <w:r w:rsidR="00CB373A">
        <w:rPr>
          <w:rFonts w:eastAsia="等线"/>
          <w:lang w:eastAsia="zh-CN"/>
        </w:rPr>
        <w:t>n</w:t>
      </w:r>
      <w:r>
        <w:rPr>
          <w:rFonts w:eastAsia="等线"/>
          <w:lang w:eastAsia="zh-CN"/>
        </w:rPr>
        <w:t xml:space="preserve"> the same time domain. Then, it means </w:t>
      </w:r>
      <w:r w:rsidR="008827A9">
        <w:rPr>
          <w:rFonts w:eastAsia="等线"/>
          <w:lang w:eastAsia="zh-CN"/>
        </w:rPr>
        <w:t xml:space="preserve">that </w:t>
      </w:r>
      <w:r>
        <w:rPr>
          <w:rFonts w:eastAsia="等线"/>
          <w:lang w:eastAsia="zh-CN"/>
        </w:rPr>
        <w:t>the maximum Msg3 resources can be scheduled by one Msg2 is the max number of frequency resource, i.e. Y value.</w:t>
      </w:r>
    </w:p>
    <w:tbl>
      <w:tblPr>
        <w:tblStyle w:val="af5"/>
        <w:tblW w:w="0" w:type="auto"/>
        <w:tblLook w:val="04A0" w:firstRow="1" w:lastRow="0" w:firstColumn="1" w:lastColumn="0" w:noHBand="0" w:noVBand="1"/>
      </w:tblPr>
      <w:tblGrid>
        <w:gridCol w:w="9631"/>
      </w:tblGrid>
      <w:tr w:rsidR="00045547" w14:paraId="52B72944" w14:textId="77777777" w:rsidTr="006E2A44">
        <w:tc>
          <w:tcPr>
            <w:tcW w:w="9631" w:type="dxa"/>
          </w:tcPr>
          <w:p w14:paraId="3033EE59" w14:textId="77777777" w:rsidR="00045547" w:rsidRPr="000C0EC8" w:rsidRDefault="00045547" w:rsidP="006E2A44">
            <w:pPr>
              <w:snapToGrid w:val="0"/>
            </w:pPr>
            <w:r w:rsidRPr="000C0EC8">
              <w:rPr>
                <w:highlight w:val="green"/>
              </w:rPr>
              <w:t>Agreement</w:t>
            </w:r>
          </w:p>
          <w:p w14:paraId="534B8CEB" w14:textId="77777777" w:rsidR="00045547" w:rsidRPr="000C0EC8" w:rsidRDefault="00045547" w:rsidP="006E2A44">
            <w:pPr>
              <w:snapToGrid w:val="0"/>
            </w:pPr>
            <w:r w:rsidRPr="000C0EC8">
              <w:rPr>
                <w:rFonts w:eastAsia="等线"/>
                <w:bCs/>
                <w:color w:val="000000" w:themeColor="text1"/>
                <w:lang w:val="en-US" w:eastAsia="zh-CN"/>
              </w:rPr>
              <w:lastRenderedPageBreak/>
              <w:t xml:space="preserve">For Msg 1 transmission </w:t>
            </w:r>
            <w:r w:rsidRPr="000C0EC8">
              <w:rPr>
                <w:rFonts w:eastAsia="等线" w:hint="eastAsia"/>
                <w:bCs/>
                <w:color w:val="000000" w:themeColor="text1"/>
                <w:lang w:val="en-US" w:eastAsia="zh-CN"/>
              </w:rPr>
              <w:t xml:space="preserve">determined by </w:t>
            </w:r>
            <w:r w:rsidRPr="000C0EC8">
              <w:rPr>
                <w:rFonts w:eastAsia="等线"/>
                <w:bCs/>
                <w:color w:val="000000" w:themeColor="text1"/>
                <w:lang w:val="en-US" w:eastAsia="zh-CN"/>
              </w:rPr>
              <w:t>one R2D transmission triggering random access, s</w:t>
            </w:r>
            <w:r w:rsidRPr="000C0EC8">
              <w:rPr>
                <w:rFonts w:eastAsia="等线" w:hint="eastAsia"/>
                <w:bCs/>
                <w:color w:val="000000" w:themeColor="text1"/>
                <w:lang w:val="en-US" w:eastAsia="zh-CN"/>
              </w:rPr>
              <w:t xml:space="preserve">upport </w:t>
            </w:r>
            <w:r w:rsidRPr="000C0EC8">
              <w:rPr>
                <w:rFonts w:eastAsia="等线"/>
                <w:bCs/>
                <w:color w:val="000000" w:themeColor="text1"/>
                <w:lang w:val="en-US" w:eastAsia="zh-CN"/>
              </w:rPr>
              <w:t>X</w:t>
            </w:r>
            <w:r w:rsidRPr="000C0EC8">
              <w:rPr>
                <w:rFonts w:eastAsia="等线" w:hint="eastAsia"/>
                <w:bCs/>
                <w:color w:val="000000" w:themeColor="text1"/>
                <w:lang w:val="en-US" w:eastAsia="zh-CN"/>
              </w:rPr>
              <w:t>=1 and X=2</w:t>
            </w:r>
            <w:r w:rsidRPr="000C0EC8">
              <w:rPr>
                <w:rFonts w:eastAsia="等线"/>
                <w:bCs/>
                <w:color w:val="000000" w:themeColor="text1"/>
                <w:lang w:val="en-US" w:eastAsia="zh-CN"/>
              </w:rPr>
              <w:t xml:space="preserve"> time domain resource(s) for D2R transmission(s) for Msg1</w:t>
            </w:r>
            <w:r w:rsidRPr="000C0EC8">
              <w:rPr>
                <w:rFonts w:eastAsia="等线" w:hint="eastAsia"/>
                <w:bCs/>
                <w:color w:val="000000" w:themeColor="text1"/>
                <w:lang w:val="en-US" w:eastAsia="zh-CN"/>
              </w:rPr>
              <w:t xml:space="preserve"> only</w:t>
            </w:r>
            <w:r w:rsidRPr="000C0EC8">
              <w:rPr>
                <w:rFonts w:eastAsia="等线"/>
                <w:bCs/>
                <w:color w:val="000000" w:themeColor="text1"/>
                <w:lang w:val="en-US" w:eastAsia="zh-CN"/>
              </w:rPr>
              <w:t>,</w:t>
            </w:r>
            <w:r w:rsidRPr="000C0EC8">
              <w:rPr>
                <w:rFonts w:eastAsia="等线" w:hint="eastAsia"/>
                <w:bCs/>
                <w:color w:val="000000" w:themeColor="text1"/>
                <w:lang w:val="en-US" w:eastAsia="zh-CN"/>
              </w:rPr>
              <w:t xml:space="preserve"> </w:t>
            </w:r>
            <w:r w:rsidRPr="000C0EC8">
              <w:rPr>
                <w:rFonts w:eastAsia="等线"/>
                <w:bCs/>
                <w:color w:val="000000" w:themeColor="text1"/>
                <w:lang w:val="en-US" w:eastAsia="zh-CN"/>
              </w:rPr>
              <w:t>where each D2R transmission for Msg1 occurs in one time domain resource of the X time domain resource(s)</w:t>
            </w:r>
            <w:r w:rsidRPr="000C0EC8">
              <w:rPr>
                <w:rFonts w:eastAsia="等线" w:hint="eastAsia"/>
                <w:bCs/>
                <w:color w:val="000000" w:themeColor="text1"/>
                <w:lang w:val="en-US" w:eastAsia="zh-CN"/>
              </w:rPr>
              <w:t xml:space="preserve"> in Rel-19</w:t>
            </w:r>
            <w:r w:rsidRPr="000C0EC8">
              <w:rPr>
                <w:rFonts w:eastAsia="等线"/>
                <w:bCs/>
                <w:color w:val="000000" w:themeColor="text1"/>
                <w:lang w:val="en-US" w:eastAsia="zh-CN"/>
              </w:rPr>
              <w:t>.</w:t>
            </w:r>
          </w:p>
          <w:p w14:paraId="146A033E" w14:textId="77777777" w:rsidR="00045547" w:rsidRPr="000C0EC8" w:rsidRDefault="00045547" w:rsidP="00045547">
            <w:pPr>
              <w:numPr>
                <w:ilvl w:val="1"/>
                <w:numId w:val="13"/>
              </w:numPr>
              <w:overflowPunct/>
              <w:autoSpaceDE/>
              <w:autoSpaceDN/>
              <w:snapToGrid w:val="0"/>
              <w:spacing w:before="0" w:after="0"/>
              <w:ind w:hanging="442"/>
              <w:textAlignment w:val="auto"/>
            </w:pPr>
            <w:r w:rsidRPr="000C0EC8">
              <w:t>All devices support the above</w:t>
            </w:r>
          </w:p>
          <w:p w14:paraId="420B1C44" w14:textId="77777777" w:rsidR="00045547" w:rsidRPr="000C0EC8" w:rsidRDefault="00045547" w:rsidP="00045547">
            <w:pPr>
              <w:numPr>
                <w:ilvl w:val="1"/>
                <w:numId w:val="13"/>
              </w:numPr>
              <w:overflowPunct/>
              <w:autoSpaceDE/>
              <w:autoSpaceDN/>
              <w:snapToGrid w:val="0"/>
              <w:spacing w:before="0" w:after="0"/>
              <w:ind w:hanging="442"/>
              <w:textAlignment w:val="auto"/>
            </w:pPr>
            <w:r w:rsidRPr="000C0EC8">
              <w:t>Note: the impact of specification support (at least including signalling overhead) for X=2 to a reader supporting only X=1 should be minimized</w:t>
            </w:r>
          </w:p>
          <w:p w14:paraId="3F484621" w14:textId="77777777" w:rsidR="00045547" w:rsidRPr="00360225" w:rsidRDefault="00045547" w:rsidP="006E2A44">
            <w:pPr>
              <w:snapToGrid w:val="0"/>
            </w:pPr>
            <w:r w:rsidRPr="00360225">
              <w:rPr>
                <w:highlight w:val="yellow"/>
              </w:rPr>
              <w:t>Only support X=1 time domain resource for D2R transmission for Msg3 in response to a PRDCH for Msg2 transmission.</w:t>
            </w:r>
          </w:p>
        </w:tc>
      </w:tr>
    </w:tbl>
    <w:p w14:paraId="57B70844" w14:textId="10202F28" w:rsidR="00045547" w:rsidRDefault="00045547" w:rsidP="00045547">
      <w:pPr>
        <w:pStyle w:val="Proposal-HW"/>
        <w:ind w:left="1268" w:hanging="1268"/>
        <w:rPr>
          <w:rFonts w:eastAsia="等线"/>
          <w:lang w:val="en-US"/>
        </w:rPr>
      </w:pPr>
      <w:r>
        <w:rPr>
          <w:rFonts w:eastAsia="等线" w:hint="eastAsia"/>
          <w:lang w:val="en-US"/>
        </w:rPr>
        <w:lastRenderedPageBreak/>
        <w:t>P</w:t>
      </w:r>
      <w:r>
        <w:rPr>
          <w:rFonts w:eastAsia="等线"/>
          <w:lang w:val="en-US"/>
        </w:rPr>
        <w:t xml:space="preserve">roposal </w:t>
      </w:r>
      <w:r w:rsidR="00FC7294">
        <w:rPr>
          <w:rFonts w:eastAsia="等线"/>
          <w:lang w:val="en-US"/>
        </w:rPr>
        <w:t>7</w:t>
      </w:r>
      <w:r>
        <w:rPr>
          <w:rFonts w:eastAsia="等线"/>
          <w:lang w:val="en-US"/>
        </w:rPr>
        <w:t>:</w:t>
      </w:r>
      <w:r>
        <w:rPr>
          <w:rFonts w:eastAsia="等线"/>
          <w:lang w:val="en-US"/>
        </w:rPr>
        <w:tab/>
      </w:r>
      <w:r w:rsidR="00BA32AA">
        <w:rPr>
          <w:rFonts w:eastAsia="等线"/>
        </w:rPr>
        <w:t xml:space="preserve">(Issue </w:t>
      </w:r>
      <w:r w:rsidR="00BA32AA">
        <w:t>2-6</w:t>
      </w:r>
      <w:r w:rsidR="00BA32AA">
        <w:rPr>
          <w:rFonts w:eastAsia="等线"/>
        </w:rPr>
        <w:t xml:space="preserve">) </w:t>
      </w:r>
      <w:r w:rsidRPr="00685CEC">
        <w:rPr>
          <w:rFonts w:eastAsia="等线"/>
          <w:lang w:val="en-US"/>
        </w:rPr>
        <w:t>The max</w:t>
      </w:r>
      <w:r>
        <w:rPr>
          <w:rFonts w:eastAsia="等线"/>
          <w:lang w:val="en-US"/>
        </w:rPr>
        <w:t>imum</w:t>
      </w:r>
      <w:r w:rsidRPr="00685CEC">
        <w:rPr>
          <w:rFonts w:eastAsia="等线"/>
          <w:lang w:val="en-US"/>
        </w:rPr>
        <w:t xml:space="preserve"> number of random IDs in one Msg2 is Y, based on RAN1 conclusion, i.e., max value of frequency resources.</w:t>
      </w:r>
    </w:p>
    <w:p w14:paraId="58F53FA8" w14:textId="01222952" w:rsidR="007F1D49" w:rsidRDefault="007F1D49" w:rsidP="007F1D49">
      <w:pPr>
        <w:pStyle w:val="3"/>
      </w:pPr>
      <w:r>
        <w:t>2.</w:t>
      </w:r>
      <w:r w:rsidR="00EA04CA">
        <w:t>3</w:t>
      </w:r>
      <w:r>
        <w:t>.</w:t>
      </w:r>
      <w:r w:rsidR="00B06332">
        <w:t>4</w:t>
      </w:r>
      <w:r>
        <w:tab/>
        <w:t>Device behaviour to handle Msg2 retransmission</w:t>
      </w:r>
    </w:p>
    <w:p w14:paraId="5397EA2B" w14:textId="77777777" w:rsidR="007F1D49" w:rsidRDefault="007F1D49" w:rsidP="007F1D49">
      <w:pPr>
        <w:textAlignment w:val="auto"/>
      </w:pPr>
      <w:r>
        <w:t>I</w:t>
      </w:r>
      <w:r>
        <w:rPr>
          <w:rFonts w:hint="eastAsia"/>
        </w:rPr>
        <w:t>n</w:t>
      </w:r>
      <w:r>
        <w:t xml:space="preserve"> RAN2#129bis meeting, the following agreement was reached.</w:t>
      </w:r>
    </w:p>
    <w:tbl>
      <w:tblPr>
        <w:tblStyle w:val="af5"/>
        <w:tblW w:w="0" w:type="auto"/>
        <w:tblLook w:val="04A0" w:firstRow="1" w:lastRow="0" w:firstColumn="1" w:lastColumn="0" w:noHBand="0" w:noVBand="1"/>
      </w:tblPr>
      <w:tblGrid>
        <w:gridCol w:w="9631"/>
      </w:tblGrid>
      <w:tr w:rsidR="007F1D49" w14:paraId="313F7787" w14:textId="77777777" w:rsidTr="006E2A44">
        <w:tc>
          <w:tcPr>
            <w:tcW w:w="9631" w:type="dxa"/>
          </w:tcPr>
          <w:p w14:paraId="05FF612C" w14:textId="77777777" w:rsidR="007F1D49" w:rsidRDefault="007F1D49" w:rsidP="006E2A44">
            <w:pPr>
              <w:pStyle w:val="Doc-text2"/>
              <w:rPr>
                <w:rFonts w:eastAsia="等线"/>
                <w:lang w:val="en-US" w:eastAsia="zh-CN"/>
              </w:rPr>
            </w:pPr>
            <w:r>
              <w:t>6</w:t>
            </w:r>
            <w:r>
              <w:tab/>
              <w:t>The device only keeps one AS ID at a time.</w:t>
            </w:r>
          </w:p>
        </w:tc>
      </w:tr>
    </w:tbl>
    <w:p w14:paraId="6AD945C4" w14:textId="3331670B" w:rsidR="007F1D49" w:rsidRDefault="007F1D49" w:rsidP="007F1D49">
      <w:pPr>
        <w:textAlignment w:val="auto"/>
        <w:rPr>
          <w:rFonts w:eastAsia="等线"/>
          <w:lang w:eastAsia="zh-CN"/>
        </w:rPr>
      </w:pPr>
      <w:r>
        <w:rPr>
          <w:rFonts w:eastAsia="等线"/>
          <w:lang w:eastAsia="zh-CN"/>
        </w:rPr>
        <w:t xml:space="preserve">The intention of </w:t>
      </w:r>
      <w:r w:rsidR="008827A9">
        <w:rPr>
          <w:rFonts w:eastAsia="等线"/>
          <w:lang w:eastAsia="zh-CN"/>
        </w:rPr>
        <w:t xml:space="preserve">the </w:t>
      </w:r>
      <w:r>
        <w:rPr>
          <w:rFonts w:eastAsia="等线"/>
          <w:lang w:eastAsia="zh-CN"/>
        </w:rPr>
        <w:t xml:space="preserve">above agreement is that if a new AS ID is assigned, it will overwrite the previous AS ID stored in </w:t>
      </w:r>
      <w:r w:rsidR="008827A9">
        <w:rPr>
          <w:rFonts w:eastAsia="等线"/>
          <w:lang w:eastAsia="zh-CN"/>
        </w:rPr>
        <w:t xml:space="preserve">the </w:t>
      </w:r>
      <w:r>
        <w:rPr>
          <w:rFonts w:eastAsia="等线"/>
          <w:lang w:eastAsia="zh-CN"/>
        </w:rPr>
        <w:t>device. This rule should also be applicable for random ID. If a new AS ID is assigned, it will overwrite the random ID and only one ID is stored</w:t>
      </w:r>
      <w:r w:rsidR="008827A9">
        <w:rPr>
          <w:rFonts w:eastAsia="等线"/>
          <w:lang w:eastAsia="zh-CN"/>
        </w:rPr>
        <w:t xml:space="preserve"> by the device</w:t>
      </w:r>
      <w:r>
        <w:rPr>
          <w:rFonts w:eastAsia="等线"/>
          <w:lang w:eastAsia="zh-CN"/>
        </w:rPr>
        <w:t>.</w:t>
      </w:r>
    </w:p>
    <w:p w14:paraId="304A9549" w14:textId="77777777" w:rsidR="00BA32AA" w:rsidRDefault="00BA32AA" w:rsidP="00BA32AA">
      <w:pPr>
        <w:pStyle w:val="Proposal-HW"/>
        <w:ind w:left="1268" w:hanging="1268"/>
      </w:pPr>
      <w:r w:rsidRPr="00B70D37">
        <w:rPr>
          <w:rFonts w:eastAsia="等线"/>
          <w:lang w:val="en-US"/>
        </w:rPr>
        <w:t>Proposal</w:t>
      </w:r>
      <w:r>
        <w:t xml:space="preserve"> 8a:</w:t>
      </w:r>
      <w:r>
        <w:tab/>
        <w:t>RAN2 confirms that the device is allowed not to store the random ID anymore once an AS ID is stored, i.e., only one ID is stored</w:t>
      </w:r>
      <w:r>
        <w:rPr>
          <w:rFonts w:eastAsia="等线"/>
          <w:lang w:eastAsia="zh-CN"/>
        </w:rPr>
        <w:t>.</w:t>
      </w:r>
    </w:p>
    <w:p w14:paraId="06EA4829" w14:textId="77777777" w:rsidR="007F1D49" w:rsidRDefault="007F1D49" w:rsidP="007F1D49">
      <w:pPr>
        <w:textAlignment w:val="auto"/>
        <w:rPr>
          <w:rFonts w:eastAsia="等线"/>
          <w:lang w:eastAsia="zh-CN"/>
        </w:rPr>
      </w:pPr>
      <w:r>
        <w:rPr>
          <w:rFonts w:eastAsia="等线"/>
          <w:lang w:eastAsia="zh-CN"/>
        </w:rPr>
        <w:t xml:space="preserve">To handle Msg2 retransmission, if the </w:t>
      </w:r>
      <w:r>
        <w:t xml:space="preserve">device missed the first (or previous) Msg2, there is no specific device behaviour, since the device considers the retransmitted Msg2 as the initial Msg2. If </w:t>
      </w:r>
      <w:r>
        <w:rPr>
          <w:rFonts w:eastAsia="等线"/>
          <w:lang w:eastAsia="zh-CN"/>
        </w:rPr>
        <w:t xml:space="preserve">the </w:t>
      </w:r>
      <w:r>
        <w:t>device received the first (or previous) Msg2 and failed to transmit the Msg3, the device needs to continue monitoring all R2D message, e.g., Msg2 or Msg4. If the retransmitted Msg2 is received, the device should be able to identify its own Msg2 and sends Msg3</w:t>
      </w:r>
      <w:r>
        <w:rPr>
          <w:rFonts w:eastAsia="等线"/>
          <w:lang w:eastAsia="zh-CN"/>
        </w:rPr>
        <w:t>. There are following two cases:</w:t>
      </w:r>
    </w:p>
    <w:p w14:paraId="64DEEF82" w14:textId="77777777" w:rsidR="007F1D49" w:rsidRDefault="007F1D49" w:rsidP="007F1D49">
      <w:pPr>
        <w:pStyle w:val="B1"/>
        <w:rPr>
          <w:rFonts w:eastAsia="等线"/>
          <w:lang w:eastAsia="zh-CN"/>
        </w:rPr>
      </w:pPr>
      <w:r>
        <w:rPr>
          <w:rFonts w:eastAsia="等线"/>
          <w:lang w:eastAsia="zh-CN"/>
        </w:rPr>
        <w:t>-</w:t>
      </w:r>
      <w:r>
        <w:rPr>
          <w:rFonts w:eastAsia="等线"/>
          <w:lang w:eastAsia="zh-CN"/>
        </w:rPr>
        <w:tab/>
        <w:t xml:space="preserve">Case 1: a new AS ID is assigned in the first </w:t>
      </w:r>
      <w:r>
        <w:t xml:space="preserve">(or previous) </w:t>
      </w:r>
      <w:r>
        <w:rPr>
          <w:rFonts w:eastAsia="等线"/>
          <w:lang w:eastAsia="zh-CN"/>
        </w:rPr>
        <w:t>Msg2, the stored AS ID is the assigned AS ID;</w:t>
      </w:r>
    </w:p>
    <w:p w14:paraId="57974B48" w14:textId="77777777" w:rsidR="007F1D49" w:rsidRDefault="007F1D49" w:rsidP="007F1D49">
      <w:pPr>
        <w:pStyle w:val="B1"/>
        <w:rPr>
          <w:rFonts w:eastAsia="等线"/>
          <w:lang w:eastAsia="zh-CN"/>
        </w:rPr>
      </w:pPr>
      <w:r>
        <w:rPr>
          <w:rFonts w:eastAsia="等线"/>
          <w:lang w:eastAsia="zh-CN"/>
        </w:rPr>
        <w:t>-</w:t>
      </w:r>
      <w:r>
        <w:rPr>
          <w:rFonts w:eastAsia="等线"/>
          <w:lang w:eastAsia="zh-CN"/>
        </w:rPr>
        <w:tab/>
        <w:t>Case 2: new AS ID is not assigned, the stored AS ID is the random ID sent in Msg1.</w:t>
      </w:r>
    </w:p>
    <w:p w14:paraId="622FE910" w14:textId="77777777" w:rsidR="007F1D49" w:rsidRDefault="007F1D49" w:rsidP="007F1D49">
      <w:pPr>
        <w:textAlignment w:val="auto"/>
      </w:pPr>
      <w:r>
        <w:rPr>
          <w:rFonts w:eastAsia="等线"/>
          <w:lang w:eastAsia="zh-CN"/>
        </w:rPr>
        <w:t xml:space="preserve">To simplify the </w:t>
      </w:r>
      <w:r>
        <w:t xml:space="preserve">handling </w:t>
      </w:r>
      <w:r>
        <w:rPr>
          <w:rFonts w:eastAsia="等线"/>
          <w:lang w:eastAsia="zh-CN"/>
        </w:rPr>
        <w:t xml:space="preserve">complexity, a consistent device behaviour can be supported for both Case 1 and Case 2 above. For </w:t>
      </w:r>
      <w:r>
        <w:rPr>
          <w:rFonts w:eastAsia="等线" w:hint="eastAsia"/>
          <w:lang w:eastAsia="zh-CN"/>
        </w:rPr>
        <w:t>each entry of echoed random ID</w:t>
      </w:r>
      <w:r>
        <w:rPr>
          <w:rFonts w:eastAsia="等线"/>
          <w:lang w:eastAsia="zh-CN"/>
        </w:rPr>
        <w:t xml:space="preserve"> in Msg2,</w:t>
      </w:r>
      <w:r>
        <w:rPr>
          <w:rFonts w:eastAsia="等线" w:hint="eastAsia"/>
          <w:lang w:eastAsia="zh-CN"/>
        </w:rPr>
        <w:t xml:space="preserve"> </w:t>
      </w:r>
      <w:r>
        <w:rPr>
          <w:rFonts w:eastAsia="等线"/>
          <w:lang w:eastAsia="zh-CN"/>
        </w:rPr>
        <w:t xml:space="preserve">the device compares the stored AS ID with assigned AS ID if present; otherwise (AS ID is not present for this echoed </w:t>
      </w:r>
      <w:r>
        <w:t>random ID</w:t>
      </w:r>
      <w:r>
        <w:rPr>
          <w:rFonts w:eastAsia="等线"/>
          <w:lang w:eastAsia="zh-CN"/>
        </w:rPr>
        <w:t xml:space="preserve">), the device compares the stored AS ID with echoed </w:t>
      </w:r>
      <w:r>
        <w:t>random ID</w:t>
      </w:r>
      <w:r>
        <w:rPr>
          <w:rFonts w:eastAsia="等线"/>
          <w:lang w:eastAsia="zh-CN"/>
        </w:rPr>
        <w:t xml:space="preserve">. If the matched ID is found, the device will use the </w:t>
      </w:r>
      <w:r>
        <w:t>associated</w:t>
      </w:r>
      <w:r>
        <w:rPr>
          <w:rFonts w:eastAsia="等线"/>
          <w:lang w:eastAsia="zh-CN"/>
        </w:rPr>
        <w:t xml:space="preserve"> D2R </w:t>
      </w:r>
      <w:r>
        <w:t>scheduling information for Msg3 transmission.</w:t>
      </w:r>
    </w:p>
    <w:p w14:paraId="7669D31A" w14:textId="77777777" w:rsidR="00BA32AA" w:rsidRDefault="00BA32AA" w:rsidP="00BA32AA">
      <w:pPr>
        <w:pStyle w:val="Proposal-HW"/>
      </w:pPr>
      <w:r>
        <w:t>Proposal 8b:</w:t>
      </w:r>
      <w:r>
        <w:tab/>
      </w:r>
      <w:r>
        <w:rPr>
          <w:rFonts w:hint="eastAsia"/>
        </w:rPr>
        <w:t xml:space="preserve">To determine the associated D2R scheduling information for Msg3 </w:t>
      </w:r>
      <w:r>
        <w:t>re</w:t>
      </w:r>
      <w:r>
        <w:rPr>
          <w:rFonts w:hint="eastAsia"/>
        </w:rPr>
        <w:t xml:space="preserve">transmission, if the device </w:t>
      </w:r>
      <w:r w:rsidRPr="00BD3358">
        <w:rPr>
          <w:u w:val="single"/>
        </w:rPr>
        <w:t>has the stored AS ID</w:t>
      </w:r>
      <w:r>
        <w:rPr>
          <w:rFonts w:hint="eastAsia"/>
        </w:rPr>
        <w:t xml:space="preserve"> (i.e., Msg2 </w:t>
      </w:r>
      <w:r>
        <w:t>was</w:t>
      </w:r>
      <w:r>
        <w:rPr>
          <w:rFonts w:hint="eastAsia"/>
        </w:rPr>
        <w:t xml:space="preserve"> successful</w:t>
      </w:r>
      <w:r>
        <w:t>ly</w:t>
      </w:r>
      <w:r>
        <w:rPr>
          <w:rFonts w:hint="eastAsia"/>
        </w:rPr>
        <w:t xml:space="preserve"> received </w:t>
      </w:r>
      <w:r>
        <w:t>previously</w:t>
      </w:r>
      <w:r>
        <w:rPr>
          <w:rFonts w:hint="eastAsia"/>
        </w:rPr>
        <w:t xml:space="preserve">) and upon receiving the </w:t>
      </w:r>
      <w:r w:rsidRPr="00BD3358">
        <w:rPr>
          <w:u w:val="single"/>
        </w:rPr>
        <w:t>retransmitted Msg2</w:t>
      </w:r>
      <w:r>
        <w:rPr>
          <w:rFonts w:hint="eastAsia"/>
        </w:rPr>
        <w:t>, the device compares the stored AS ID with</w:t>
      </w:r>
      <w:r w:rsidRPr="0085661F">
        <w:rPr>
          <w:rFonts w:hint="eastAsia"/>
        </w:rPr>
        <w:t xml:space="preserve"> </w:t>
      </w:r>
      <w:r>
        <w:rPr>
          <w:rFonts w:hint="eastAsia"/>
        </w:rPr>
        <w:t>for each entry</w:t>
      </w:r>
      <w:r>
        <w:t xml:space="preserve"> of </w:t>
      </w:r>
      <w:r>
        <w:rPr>
          <w:rFonts w:eastAsia="等线"/>
          <w:lang w:eastAsia="zh-CN"/>
        </w:rPr>
        <w:t xml:space="preserve">the echoed </w:t>
      </w:r>
      <w:r>
        <w:t>random ID(s)</w:t>
      </w:r>
      <w:r>
        <w:rPr>
          <w:rFonts w:eastAsia="等线"/>
          <w:lang w:eastAsia="zh-CN"/>
        </w:rPr>
        <w:t xml:space="preserve"> in Msg2</w:t>
      </w:r>
      <w:r>
        <w:t>:</w:t>
      </w:r>
    </w:p>
    <w:p w14:paraId="54D493FD" w14:textId="77777777" w:rsidR="00BA32AA" w:rsidRDefault="00BA32AA" w:rsidP="00BA32AA">
      <w:pPr>
        <w:pStyle w:val="Sub-bulletofproposal"/>
      </w:pPr>
      <w:r>
        <w:t xml:space="preserve">Use </w:t>
      </w:r>
      <w:r>
        <w:rPr>
          <w:rFonts w:hint="eastAsia"/>
        </w:rPr>
        <w:t>the assigned AS ID field</w:t>
      </w:r>
      <w:r>
        <w:t>,</w:t>
      </w:r>
      <w:r>
        <w:rPr>
          <w:rFonts w:hint="eastAsia"/>
        </w:rPr>
        <w:t xml:space="preserve"> if present</w:t>
      </w:r>
      <w:r>
        <w:t>;</w:t>
      </w:r>
      <w:r>
        <w:rPr>
          <w:rFonts w:hint="eastAsia"/>
        </w:rPr>
        <w:t xml:space="preserve"> </w:t>
      </w:r>
    </w:p>
    <w:p w14:paraId="7A3E4160" w14:textId="77777777" w:rsidR="00BA32AA" w:rsidRDefault="00BA32AA" w:rsidP="00BA32AA">
      <w:pPr>
        <w:pStyle w:val="Sub-bulletofproposal"/>
      </w:pPr>
      <w:r>
        <w:t xml:space="preserve">Use </w:t>
      </w:r>
      <w:r>
        <w:rPr>
          <w:rFonts w:hint="eastAsia"/>
        </w:rPr>
        <w:t>the echoed random ID field, otherwise</w:t>
      </w:r>
      <w:r>
        <w:t>.</w:t>
      </w:r>
      <w:r>
        <w:rPr>
          <w:rFonts w:hint="eastAsia"/>
        </w:rPr>
        <w:t xml:space="preserve"> </w:t>
      </w:r>
    </w:p>
    <w:p w14:paraId="0343490E" w14:textId="77777777" w:rsidR="00B95476" w:rsidRDefault="0055206B">
      <w:pPr>
        <w:pStyle w:val="2"/>
        <w:rPr>
          <w:rFonts w:eastAsia="宋体"/>
          <w:lang w:eastAsia="zh-CN"/>
        </w:rPr>
      </w:pPr>
      <w:r>
        <w:rPr>
          <w:rFonts w:eastAsia="宋体"/>
          <w:lang w:eastAsia="zh-CN"/>
        </w:rPr>
        <w:t>2.4</w:t>
      </w:r>
      <w:r>
        <w:rPr>
          <w:rFonts w:eastAsia="宋体"/>
          <w:lang w:eastAsia="zh-CN"/>
        </w:rPr>
        <w:tab/>
        <w:t>CFRA</w:t>
      </w:r>
      <w:r>
        <w:t xml:space="preserve"> </w:t>
      </w:r>
      <w:r>
        <w:rPr>
          <w:rFonts w:eastAsia="宋体"/>
          <w:lang w:eastAsia="zh-CN"/>
        </w:rPr>
        <w:t>procedure specific</w:t>
      </w:r>
    </w:p>
    <w:p w14:paraId="4756626C" w14:textId="1B01DDC0" w:rsidR="00B95476" w:rsidRDefault="0055206B">
      <w:pPr>
        <w:pStyle w:val="3"/>
      </w:pPr>
      <w:r>
        <w:t>2.4.1</w:t>
      </w:r>
      <w:r>
        <w:tab/>
      </w:r>
      <w:r w:rsidR="009A530A">
        <w:t>No r</w:t>
      </w:r>
      <w:r>
        <w:t>e-access for CFRA</w:t>
      </w:r>
      <w:r w:rsidR="00AB79AE">
        <w:t xml:space="preserve"> </w:t>
      </w:r>
      <w:r w:rsidR="00AB79AE" w:rsidRPr="00AB79AE">
        <w:t>(2-8)</w:t>
      </w:r>
    </w:p>
    <w:p w14:paraId="580A95E3" w14:textId="1697CF9C" w:rsidR="00B95476" w:rsidRDefault="009A530A">
      <w:pPr>
        <w:textAlignment w:val="auto"/>
        <w:rPr>
          <w:rFonts w:eastAsia="等线"/>
          <w:lang w:eastAsia="zh-CN"/>
        </w:rPr>
      </w:pPr>
      <w:r>
        <w:rPr>
          <w:rFonts w:eastAsia="等线"/>
          <w:lang w:eastAsia="zh-CN"/>
        </w:rPr>
        <w:t xml:space="preserve">As to the remaining issue for how to </w:t>
      </w:r>
      <w:r w:rsidR="00432B44">
        <w:rPr>
          <w:rFonts w:eastAsia="等线"/>
          <w:lang w:eastAsia="zh-CN"/>
        </w:rPr>
        <w:t>deal with a transmission (i.e. device ID) failure</w:t>
      </w:r>
      <w:r w:rsidR="00724FB0">
        <w:rPr>
          <w:rFonts w:eastAsia="等线"/>
          <w:lang w:eastAsia="zh-CN"/>
        </w:rPr>
        <w:t>,</w:t>
      </w:r>
      <w:r w:rsidR="00432B44">
        <w:rPr>
          <w:rFonts w:eastAsia="等线"/>
          <w:lang w:eastAsia="zh-CN"/>
        </w:rPr>
        <w:t xml:space="preserve"> since there is </w:t>
      </w:r>
      <w:r>
        <w:rPr>
          <w:rFonts w:eastAsia="等线"/>
          <w:lang w:eastAsia="zh-CN"/>
        </w:rPr>
        <w:t>no re-access for</w:t>
      </w:r>
      <w:r w:rsidR="00432B44">
        <w:rPr>
          <w:rFonts w:eastAsia="等线"/>
          <w:lang w:eastAsia="zh-CN"/>
        </w:rPr>
        <w:t xml:space="preserve"> </w:t>
      </w:r>
      <w:r>
        <w:rPr>
          <w:rFonts w:eastAsia="等线"/>
          <w:lang w:eastAsia="zh-CN"/>
        </w:rPr>
        <w:t>CFRA</w:t>
      </w:r>
      <w:r w:rsidR="0055206B">
        <w:rPr>
          <w:rFonts w:eastAsia="等线"/>
          <w:lang w:eastAsia="zh-CN"/>
        </w:rPr>
        <w:t>, the following options can be considered:</w:t>
      </w:r>
    </w:p>
    <w:p w14:paraId="29250F57" w14:textId="09B1D363" w:rsidR="00B95476" w:rsidRDefault="0055206B">
      <w:pPr>
        <w:pStyle w:val="B1"/>
        <w:rPr>
          <w:rFonts w:eastAsia="等线"/>
          <w:lang w:eastAsia="zh-CN"/>
        </w:rPr>
      </w:pPr>
      <w:r>
        <w:rPr>
          <w:rFonts w:eastAsia="等线"/>
          <w:lang w:eastAsia="zh-CN"/>
        </w:rPr>
        <w:t>-</w:t>
      </w:r>
      <w:r>
        <w:rPr>
          <w:rFonts w:eastAsia="等线"/>
          <w:lang w:eastAsia="zh-CN"/>
        </w:rPr>
        <w:tab/>
      </w:r>
      <w:r>
        <w:rPr>
          <w:rFonts w:eastAsia="Malgun Gothic"/>
          <w:lang w:eastAsia="de-DE"/>
        </w:rPr>
        <w:t>Option 1: the reader always uses new transaction ID (regardless of the same service or a new service)</w:t>
      </w:r>
      <w:r w:rsidR="00432B44" w:rsidRPr="00432B44">
        <w:rPr>
          <w:rFonts w:eastAsia="等线"/>
          <w:lang w:eastAsia="zh-CN"/>
        </w:rPr>
        <w:t xml:space="preserve"> </w:t>
      </w:r>
      <w:r w:rsidR="00432B44">
        <w:rPr>
          <w:rFonts w:eastAsia="等线"/>
          <w:lang w:eastAsia="zh-CN"/>
        </w:rPr>
        <w:t>in paging</w:t>
      </w:r>
      <w:r>
        <w:rPr>
          <w:rFonts w:eastAsia="等线"/>
          <w:lang w:eastAsia="zh-CN"/>
        </w:rPr>
        <w:t>;</w:t>
      </w:r>
    </w:p>
    <w:p w14:paraId="0DCA4956" w14:textId="3AE80E2D" w:rsidR="00B95476" w:rsidRDefault="0055206B">
      <w:pPr>
        <w:pStyle w:val="B1"/>
        <w:rPr>
          <w:rFonts w:eastAsia="等线"/>
          <w:lang w:eastAsia="zh-CN"/>
        </w:rPr>
      </w:pPr>
      <w:r>
        <w:rPr>
          <w:rFonts w:eastAsia="等线"/>
          <w:lang w:eastAsia="zh-CN"/>
        </w:rPr>
        <w:t>-</w:t>
      </w:r>
      <w:r>
        <w:rPr>
          <w:rFonts w:eastAsia="等线"/>
          <w:lang w:eastAsia="zh-CN"/>
        </w:rPr>
        <w:tab/>
      </w:r>
      <w:r>
        <w:rPr>
          <w:rFonts w:eastAsia="Malgun Gothic"/>
          <w:lang w:eastAsia="de-DE"/>
        </w:rPr>
        <w:t>Option 2a: the device always respon</w:t>
      </w:r>
      <w:r w:rsidR="00724FB0">
        <w:rPr>
          <w:rFonts w:eastAsia="Malgun Gothic"/>
          <w:lang w:eastAsia="de-DE"/>
        </w:rPr>
        <w:t>ds</w:t>
      </w:r>
      <w:r>
        <w:rPr>
          <w:rFonts w:eastAsia="Malgun Gothic"/>
          <w:lang w:eastAsia="de-DE"/>
        </w:rPr>
        <w:t xml:space="preserve"> to paging in case of CFRA, regardless of the same transaction ID or a new transaction ID</w:t>
      </w:r>
      <w:r w:rsidR="0030277A">
        <w:rPr>
          <w:rFonts w:eastAsia="Malgun Gothic"/>
          <w:lang w:eastAsia="de-DE"/>
        </w:rPr>
        <w:t xml:space="preserve"> </w:t>
      </w:r>
      <w:r w:rsidR="0030277A" w:rsidRPr="00BD3358">
        <w:rPr>
          <w:rFonts w:eastAsia="Malgun Gothic"/>
          <w:lang w:eastAsia="de-DE"/>
        </w:rPr>
        <w:t>(i.e. ignoring the transaction ID)</w:t>
      </w:r>
      <w:r>
        <w:rPr>
          <w:rFonts w:eastAsia="Malgun Gothic"/>
          <w:lang w:eastAsia="de-DE"/>
        </w:rPr>
        <w:t>;</w:t>
      </w:r>
    </w:p>
    <w:p w14:paraId="246C1BB8" w14:textId="7374B5D4" w:rsidR="00B95476" w:rsidRDefault="0055206B">
      <w:pPr>
        <w:pStyle w:val="B1"/>
        <w:rPr>
          <w:rFonts w:eastAsia="等线"/>
          <w:lang w:eastAsia="zh-CN"/>
        </w:rPr>
      </w:pPr>
      <w:r>
        <w:rPr>
          <w:rFonts w:eastAsia="等线"/>
          <w:lang w:eastAsia="zh-CN"/>
        </w:rPr>
        <w:t>-</w:t>
      </w:r>
      <w:r>
        <w:rPr>
          <w:rFonts w:eastAsia="等线"/>
          <w:lang w:eastAsia="zh-CN"/>
        </w:rPr>
        <w:tab/>
        <w:t>Option 2b: the device always respon</w:t>
      </w:r>
      <w:r w:rsidR="00724FB0">
        <w:rPr>
          <w:rFonts w:eastAsia="等线"/>
          <w:lang w:eastAsia="zh-CN"/>
        </w:rPr>
        <w:t>ds</w:t>
      </w:r>
      <w:r>
        <w:rPr>
          <w:rFonts w:eastAsia="等线"/>
          <w:lang w:eastAsia="zh-CN"/>
        </w:rPr>
        <w:t xml:space="preserve"> to paging in case of CFRA, no transaction ID included in paging.</w:t>
      </w:r>
    </w:p>
    <w:p w14:paraId="62703384" w14:textId="61E32580" w:rsidR="00B95476" w:rsidRDefault="0055206B">
      <w:pPr>
        <w:textAlignment w:val="auto"/>
        <w:rPr>
          <w:rFonts w:eastAsia="等线"/>
          <w:lang w:eastAsia="zh-CN"/>
        </w:rPr>
      </w:pPr>
      <w:r>
        <w:rPr>
          <w:rFonts w:eastAsia="等线"/>
          <w:lang w:eastAsia="zh-CN"/>
        </w:rPr>
        <w:t>Option 1 provides the same device behaviour for CBRA and CFRA, as the device will always respon</w:t>
      </w:r>
      <w:r w:rsidR="00724FB0">
        <w:rPr>
          <w:rFonts w:eastAsia="等线"/>
          <w:lang w:eastAsia="zh-CN"/>
        </w:rPr>
        <w:t>d</w:t>
      </w:r>
      <w:r>
        <w:rPr>
          <w:rFonts w:eastAsia="等线"/>
          <w:lang w:eastAsia="zh-CN"/>
        </w:rPr>
        <w:t xml:space="preserve"> to paging with </w:t>
      </w:r>
      <w:r>
        <w:rPr>
          <w:rFonts w:eastAsia="Malgun Gothic"/>
          <w:lang w:eastAsia="de-DE"/>
        </w:rPr>
        <w:t xml:space="preserve">new transaction ID. The </w:t>
      </w:r>
      <w:r>
        <w:rPr>
          <w:rFonts w:eastAsia="等线"/>
          <w:lang w:eastAsia="zh-CN"/>
        </w:rPr>
        <w:t>device behaviour for Option 2a is different</w:t>
      </w:r>
      <w:r w:rsidR="00724FB0">
        <w:rPr>
          <w:rFonts w:eastAsia="等线"/>
          <w:lang w:eastAsia="zh-CN"/>
        </w:rPr>
        <w:t>,</w:t>
      </w:r>
      <w:r>
        <w:rPr>
          <w:rFonts w:eastAsia="等线"/>
          <w:lang w:eastAsia="zh-CN"/>
        </w:rPr>
        <w:t xml:space="preserve"> but the format of paging message for CBRA and CFRA is the same. However, </w:t>
      </w:r>
      <w:r>
        <w:rPr>
          <w:rFonts w:eastAsia="Malgun Gothic"/>
          <w:lang w:eastAsia="de-DE"/>
        </w:rPr>
        <w:t xml:space="preserve">transaction ID </w:t>
      </w:r>
      <w:r>
        <w:t>is actually useless</w:t>
      </w:r>
      <w:r w:rsidR="00724FB0">
        <w:t>,</w:t>
      </w:r>
      <w:r>
        <w:t xml:space="preserve"> no matter which of the above options is chosen. Option 2b gives the simplest </w:t>
      </w:r>
      <w:r>
        <w:rPr>
          <w:rFonts w:eastAsia="等线"/>
          <w:lang w:eastAsia="zh-CN"/>
        </w:rPr>
        <w:t xml:space="preserve">device behaviour and the format of paging message. Since the </w:t>
      </w:r>
      <w:r>
        <w:t xml:space="preserve">device </w:t>
      </w:r>
      <w:r>
        <w:rPr>
          <w:rFonts w:eastAsia="等线"/>
          <w:lang w:eastAsia="zh-CN"/>
        </w:rPr>
        <w:t>behaviour</w:t>
      </w:r>
      <w:r>
        <w:t xml:space="preserve">/message handling </w:t>
      </w:r>
      <w:r>
        <w:lastRenderedPageBreak/>
        <w:t xml:space="preserve">will be different anyway between </w:t>
      </w:r>
      <w:r>
        <w:rPr>
          <w:rFonts w:eastAsia="等线"/>
          <w:lang w:eastAsia="zh-CN"/>
        </w:rPr>
        <w:t xml:space="preserve">CBRA </w:t>
      </w:r>
      <w:r>
        <w:t xml:space="preserve">and </w:t>
      </w:r>
      <w:r>
        <w:rPr>
          <w:rFonts w:eastAsia="等线"/>
          <w:lang w:eastAsia="zh-CN"/>
        </w:rPr>
        <w:t>CFRA, t</w:t>
      </w:r>
      <w:r>
        <w:t xml:space="preserve">here is not much need to keep the </w:t>
      </w:r>
      <w:r>
        <w:rPr>
          <w:rFonts w:eastAsia="等线"/>
          <w:lang w:eastAsia="zh-CN"/>
        </w:rPr>
        <w:t>device behaviour and the format of paging message</w:t>
      </w:r>
      <w:r>
        <w:t xml:space="preserve"> aligned</w:t>
      </w:r>
      <w:r w:rsidR="00724FB0">
        <w:t xml:space="preserve">, therefore </w:t>
      </w:r>
      <w:r>
        <w:t>Option 2b is preferred for CFRA.</w:t>
      </w:r>
    </w:p>
    <w:p w14:paraId="7A998631" w14:textId="630568B4" w:rsidR="00B95476" w:rsidRDefault="0055206B">
      <w:pPr>
        <w:pStyle w:val="Proposal-HW"/>
      </w:pPr>
      <w:r>
        <w:t xml:space="preserve">Proposal </w:t>
      </w:r>
      <w:r w:rsidR="000D3C18">
        <w:t>9</w:t>
      </w:r>
      <w:r>
        <w:t>:</w:t>
      </w:r>
      <w:r>
        <w:tab/>
        <w:t>(Issue 2-8) Paging message for CFRA does not include the transaction ID. The device always respon</w:t>
      </w:r>
      <w:r w:rsidR="00724FB0">
        <w:t>ds</w:t>
      </w:r>
      <w:r>
        <w:t xml:space="preserve"> to the paging for CFRA, </w:t>
      </w:r>
      <w:r w:rsidR="00D821A9">
        <w:t xml:space="preserve">as long as </w:t>
      </w:r>
      <w:r>
        <w:t xml:space="preserve">the </w:t>
      </w:r>
      <w:r>
        <w:rPr>
          <w:bCs/>
        </w:rPr>
        <w:t>paging identifier is</w:t>
      </w:r>
      <w:r>
        <w:t xml:space="preserve"> matched.</w:t>
      </w:r>
    </w:p>
    <w:p w14:paraId="6EBDF7EA" w14:textId="5F55851F" w:rsidR="00B95476" w:rsidRDefault="0055206B">
      <w:pPr>
        <w:pStyle w:val="3"/>
      </w:pPr>
      <w:r>
        <w:t>2.4.2</w:t>
      </w:r>
      <w:r>
        <w:tab/>
        <w:t>Multiple devices CFRA</w:t>
      </w:r>
      <w:r w:rsidR="00AB79AE">
        <w:t xml:space="preserve"> </w:t>
      </w:r>
      <w:r w:rsidR="00AB79AE" w:rsidRPr="00AB79AE">
        <w:t>(2-</w:t>
      </w:r>
      <w:r w:rsidR="00AB79AE">
        <w:t>9</w:t>
      </w:r>
      <w:r w:rsidR="00AB79AE" w:rsidRPr="00AB79AE">
        <w:t>)</w:t>
      </w:r>
    </w:p>
    <w:p w14:paraId="08DCBE6D" w14:textId="77777777" w:rsidR="00B95476" w:rsidRDefault="0055206B">
      <w:pPr>
        <w:textAlignment w:val="auto"/>
      </w:pPr>
      <w:r>
        <w:t>The following agreement was reached for CFRA.</w:t>
      </w:r>
    </w:p>
    <w:tbl>
      <w:tblPr>
        <w:tblStyle w:val="af5"/>
        <w:tblW w:w="0" w:type="auto"/>
        <w:tblLook w:val="04A0" w:firstRow="1" w:lastRow="0" w:firstColumn="1" w:lastColumn="0" w:noHBand="0" w:noVBand="1"/>
      </w:tblPr>
      <w:tblGrid>
        <w:gridCol w:w="9631"/>
      </w:tblGrid>
      <w:tr w:rsidR="00B95476" w14:paraId="75A58542" w14:textId="77777777">
        <w:tc>
          <w:tcPr>
            <w:tcW w:w="9631" w:type="dxa"/>
          </w:tcPr>
          <w:p w14:paraId="17821D2A" w14:textId="77777777" w:rsidR="00B95476" w:rsidRDefault="0055206B">
            <w:pPr>
              <w:pStyle w:val="Doc-text2"/>
              <w:numPr>
                <w:ilvl w:val="0"/>
                <w:numId w:val="7"/>
              </w:numPr>
              <w:rPr>
                <w:rFonts w:eastAsia="Malgun Gothic"/>
                <w:lang w:val="en-US" w:eastAsia="de-DE"/>
              </w:rPr>
            </w:pPr>
            <w: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tc>
      </w:tr>
    </w:tbl>
    <w:p w14:paraId="69F62D3C" w14:textId="77777777" w:rsidR="00B95476" w:rsidRDefault="0055206B">
      <w:pPr>
        <w:textAlignment w:val="auto"/>
        <w:rPr>
          <w:rFonts w:eastAsia="等线"/>
          <w:lang w:eastAsia="zh-CN"/>
        </w:rPr>
      </w:pPr>
      <w:r>
        <w:rPr>
          <w:rFonts w:eastAsia="等线"/>
          <w:lang w:eastAsia="zh-CN"/>
        </w:rPr>
        <w:t xml:space="preserve">Regarding the need of supporting </w:t>
      </w:r>
      <w:r>
        <w:t>multiple devices for CFRA, one possible benefit is that it provides a tighter timeline for multiple devices’ service. However, if more information is required other than AS ID in R2D command message, this actually reduces the efficiency due to more overhead. There is no obvious gain, yet the complexity is increased. Thus, there is no need to consider the multiple devices scenario in CFRA.</w:t>
      </w:r>
    </w:p>
    <w:p w14:paraId="37944B74" w14:textId="618E9FB9" w:rsidR="00B95476" w:rsidRDefault="0055206B" w:rsidP="00BD3358">
      <w:pPr>
        <w:pStyle w:val="Proposal-HW"/>
        <w:rPr>
          <w:rFonts w:eastAsia="等线"/>
        </w:rPr>
      </w:pPr>
      <w:r>
        <w:t xml:space="preserve">Proposal </w:t>
      </w:r>
      <w:r w:rsidR="000D3C18">
        <w:t>10</w:t>
      </w:r>
      <w:r>
        <w:t>:</w:t>
      </w:r>
      <w:r>
        <w:tab/>
        <w:t xml:space="preserve">(Issue 2-9) For CFRA, there is no need to further include any other information other than </w:t>
      </w:r>
      <w:r w:rsidR="0048026B">
        <w:t xml:space="preserve">the </w:t>
      </w:r>
      <w:r>
        <w:t>AS ID in R2D command message, assuming the reader will not trigger multiple devices in CFRA.</w:t>
      </w:r>
    </w:p>
    <w:p w14:paraId="4F1F69E5" w14:textId="77777777" w:rsidR="00B95476" w:rsidRDefault="0055206B">
      <w:pPr>
        <w:pStyle w:val="2"/>
        <w:rPr>
          <w:rFonts w:eastAsia="宋体"/>
          <w:lang w:eastAsia="zh-CN"/>
        </w:rPr>
      </w:pPr>
      <w:r>
        <w:rPr>
          <w:rFonts w:eastAsia="宋体"/>
          <w:lang w:eastAsia="zh-CN"/>
        </w:rPr>
        <w:t>2.5</w:t>
      </w:r>
      <w:r>
        <w:rPr>
          <w:rFonts w:eastAsia="宋体"/>
          <w:lang w:eastAsia="zh-CN"/>
        </w:rPr>
        <w:tab/>
        <w:t>NACK feedback</w:t>
      </w:r>
    </w:p>
    <w:p w14:paraId="032E5E59" w14:textId="57514CD9" w:rsidR="00B95476" w:rsidRDefault="0055206B">
      <w:pPr>
        <w:pStyle w:val="3"/>
      </w:pPr>
      <w:r>
        <w:t>2.5.1</w:t>
      </w:r>
      <w:r>
        <w:tab/>
        <w:t>Re-access determination</w:t>
      </w:r>
      <w:r w:rsidR="00AB79AE">
        <w:t xml:space="preserve"> </w:t>
      </w:r>
      <w:r w:rsidR="00AB79AE" w:rsidRPr="00AB79AE">
        <w:t>(2-</w:t>
      </w:r>
      <w:r w:rsidR="00AB79AE">
        <w:t>10</w:t>
      </w:r>
      <w:r w:rsidR="00AB79AE" w:rsidRPr="00AB79AE">
        <w:t>)</w:t>
      </w:r>
    </w:p>
    <w:p w14:paraId="24E61BE1" w14:textId="77777777" w:rsidR="00B95476" w:rsidRDefault="0055206B">
      <w:pPr>
        <w:rPr>
          <w:rFonts w:eastAsia="宋体"/>
          <w:lang w:eastAsia="zh-CN"/>
        </w:rPr>
      </w:pPr>
      <w:r>
        <w:rPr>
          <w:rFonts w:eastAsia="宋体"/>
          <w:lang w:eastAsia="zh-CN"/>
        </w:rPr>
        <w:t>For NACK feedback indication, there was an FFS whether subsequent R2D message is trigger message or paging.</w:t>
      </w:r>
    </w:p>
    <w:tbl>
      <w:tblPr>
        <w:tblStyle w:val="af5"/>
        <w:tblW w:w="0" w:type="auto"/>
        <w:tblLook w:val="04A0" w:firstRow="1" w:lastRow="0" w:firstColumn="1" w:lastColumn="0" w:noHBand="0" w:noVBand="1"/>
      </w:tblPr>
      <w:tblGrid>
        <w:gridCol w:w="9631"/>
      </w:tblGrid>
      <w:tr w:rsidR="00B95476" w14:paraId="6122F97C" w14:textId="77777777">
        <w:tc>
          <w:tcPr>
            <w:tcW w:w="9631" w:type="dxa"/>
          </w:tcPr>
          <w:p w14:paraId="2AC84C47" w14:textId="77777777" w:rsidR="00B95476" w:rsidRDefault="0055206B">
            <w:pPr>
              <w:pStyle w:val="Agreement"/>
              <w:tabs>
                <w:tab w:val="left" w:pos="1619"/>
              </w:tabs>
              <w:ind w:left="1619" w:hanging="360"/>
              <w:rPr>
                <w:rFonts w:eastAsia="宋体"/>
                <w:lang w:val="en-US" w:eastAsia="zh-CN"/>
              </w:rPr>
            </w:pPr>
            <w:r>
              <w:rPr>
                <w:b w:val="0"/>
                <w:bCs/>
                <w:lang w:eastAsia="ko-KR"/>
              </w:rPr>
              <w:t>2</w:t>
            </w:r>
            <w:r>
              <w:rPr>
                <w:b w:val="0"/>
                <w:bCs/>
                <w:lang w:eastAsia="ko-KR"/>
              </w:rPr>
              <w:tab/>
              <w:t>For msg3, we rely on whether the device receives NACK indication before subsequent R2D message to determine re-access.    No need for a timer.   FFS whether subsequent R2D message is trigger message or paging</w:t>
            </w:r>
          </w:p>
        </w:tc>
      </w:tr>
    </w:tbl>
    <w:p w14:paraId="15CA0502" w14:textId="79E2C2A7" w:rsidR="00B95476" w:rsidRDefault="0055206B">
      <w:pPr>
        <w:rPr>
          <w:rFonts w:eastAsia="宋体"/>
          <w:lang w:eastAsia="zh-CN"/>
        </w:rPr>
      </w:pPr>
      <w:r>
        <w:rPr>
          <w:rFonts w:eastAsia="宋体"/>
          <w:lang w:eastAsia="zh-CN"/>
        </w:rPr>
        <w:t xml:space="preserve">From device perspective, the device behaviours are the same no matter whether the subsequent R2D message is </w:t>
      </w:r>
      <w:r>
        <w:rPr>
          <w:rFonts w:eastAsia="等线"/>
          <w:lang w:eastAsia="zh-CN"/>
        </w:rPr>
        <w:t xml:space="preserve">“QueryRep-like” message </w:t>
      </w:r>
      <w:r w:rsidR="00E17FA0">
        <w:rPr>
          <w:rFonts w:eastAsia="等线"/>
          <w:lang w:eastAsia="zh-CN"/>
        </w:rPr>
        <w:t xml:space="preserve">or </w:t>
      </w:r>
      <w:r>
        <w:rPr>
          <w:rFonts w:eastAsia="等线"/>
          <w:lang w:eastAsia="zh-CN"/>
        </w:rPr>
        <w:t xml:space="preserve">paging message. The device needs to continue monitoring R2D message until </w:t>
      </w:r>
      <w:r w:rsidR="008C5A3B">
        <w:rPr>
          <w:rFonts w:eastAsia="等线"/>
          <w:lang w:eastAsia="zh-CN"/>
        </w:rPr>
        <w:t xml:space="preserve">it receives </w:t>
      </w:r>
      <w:r>
        <w:rPr>
          <w:rFonts w:eastAsia="等线"/>
          <w:lang w:eastAsia="zh-CN"/>
        </w:rPr>
        <w:t xml:space="preserve">the subsequent paging triggering the </w:t>
      </w:r>
      <w:r w:rsidR="00EB4F1C">
        <w:rPr>
          <w:rFonts w:eastAsia="等线"/>
          <w:lang w:eastAsia="zh-CN"/>
        </w:rPr>
        <w:t>re-</w:t>
      </w:r>
      <w:r>
        <w:rPr>
          <w:rFonts w:eastAsia="等线"/>
          <w:lang w:eastAsia="zh-CN"/>
        </w:rPr>
        <w:t>access. Thus, it is pointless to detect failure earlier. Re-access determination before the subsequent paging message is sufficient.</w:t>
      </w:r>
    </w:p>
    <w:p w14:paraId="022ED3FB" w14:textId="760189F2" w:rsidR="00B95476" w:rsidRDefault="0055206B">
      <w:pPr>
        <w:pStyle w:val="Observation-HW"/>
      </w:pPr>
      <w:r>
        <w:t xml:space="preserve">Observation </w:t>
      </w:r>
      <w:r w:rsidR="00EB4F1C">
        <w:t>9</w:t>
      </w:r>
      <w:r>
        <w:t>:</w:t>
      </w:r>
      <w:r>
        <w:tab/>
        <w:t xml:space="preserve">It makes no difference for device behaviour </w:t>
      </w:r>
      <w:r>
        <w:rPr>
          <w:rFonts w:eastAsia="宋体"/>
          <w:lang w:eastAsia="zh-CN"/>
        </w:rPr>
        <w:t xml:space="preserve">whether the subsequent R2D message is </w:t>
      </w:r>
      <w:r>
        <w:rPr>
          <w:rFonts w:eastAsia="等线"/>
          <w:lang w:eastAsia="zh-CN"/>
        </w:rPr>
        <w:t xml:space="preserve">“QueryRep-like” message </w:t>
      </w:r>
      <w:r w:rsidR="00E17FA0">
        <w:rPr>
          <w:rFonts w:eastAsia="等线"/>
          <w:lang w:eastAsia="zh-CN"/>
        </w:rPr>
        <w:t xml:space="preserve">or </w:t>
      </w:r>
      <w:r w:rsidR="00EB4F1C">
        <w:rPr>
          <w:rFonts w:eastAsia="等线"/>
          <w:lang w:eastAsia="zh-CN"/>
        </w:rPr>
        <w:t xml:space="preserve">the </w:t>
      </w:r>
      <w:r>
        <w:rPr>
          <w:rFonts w:eastAsia="等线"/>
          <w:lang w:eastAsia="zh-CN"/>
        </w:rPr>
        <w:t>paging message.</w:t>
      </w:r>
    </w:p>
    <w:p w14:paraId="5986E4C7" w14:textId="6BD6EDE6" w:rsidR="00B95476" w:rsidRDefault="0055206B">
      <w:pPr>
        <w:pStyle w:val="Proposal-HW"/>
      </w:pPr>
      <w:r>
        <w:t xml:space="preserve">Proposal </w:t>
      </w:r>
      <w:r w:rsidR="000D3C18">
        <w:t>11</w:t>
      </w:r>
      <w:r>
        <w:t>:</w:t>
      </w:r>
      <w:r>
        <w:tab/>
        <w:t>(Issue 2-10) The device determines whether to perform re-access based on the reception of the NACK feedback indication before subsequent paging</w:t>
      </w:r>
      <w:r>
        <w:rPr>
          <w:rFonts w:eastAsia="等线"/>
          <w:lang w:eastAsia="zh-CN"/>
        </w:rPr>
        <w:t xml:space="preserve"> message</w:t>
      </w:r>
      <w:r>
        <w:t>.</w:t>
      </w:r>
    </w:p>
    <w:p w14:paraId="270380A9" w14:textId="4A6C198A" w:rsidR="00B95476" w:rsidRDefault="0055206B">
      <w:pPr>
        <w:pStyle w:val="3"/>
      </w:pPr>
      <w:r>
        <w:t>2.5.2</w:t>
      </w:r>
      <w:r>
        <w:tab/>
        <w:t xml:space="preserve">NACK </w:t>
      </w:r>
      <w:r w:rsidR="002B66A8">
        <w:rPr>
          <w:rFonts w:hint="eastAsia"/>
        </w:rPr>
        <w:t>m</w:t>
      </w:r>
      <w:r>
        <w:t>ultiplexing</w:t>
      </w:r>
      <w:r w:rsidR="00AB79AE">
        <w:t xml:space="preserve"> </w:t>
      </w:r>
      <w:r w:rsidR="00AB79AE" w:rsidRPr="00AB79AE">
        <w:t>(2-</w:t>
      </w:r>
      <w:r w:rsidR="00AB79AE">
        <w:t xml:space="preserve">11, </w:t>
      </w:r>
      <w:r w:rsidR="00AB79AE" w:rsidRPr="00AB79AE">
        <w:t>2-</w:t>
      </w:r>
      <w:r w:rsidR="00AB79AE">
        <w:t>12</w:t>
      </w:r>
      <w:r w:rsidR="00AB79AE" w:rsidRPr="00AB79AE">
        <w:t>)</w:t>
      </w:r>
    </w:p>
    <w:p w14:paraId="4C6BA01F" w14:textId="3525130C" w:rsidR="00B95476" w:rsidRDefault="0055206B">
      <w:pPr>
        <w:textAlignment w:val="auto"/>
        <w:rPr>
          <w:rFonts w:eastAsia="等线"/>
          <w:lang w:eastAsia="zh-CN"/>
        </w:rPr>
      </w:pPr>
      <w:r>
        <w:rPr>
          <w:rFonts w:eastAsia="等线"/>
          <w:lang w:eastAsia="zh-CN"/>
        </w:rPr>
        <w:t xml:space="preserve">Within one paging procedure, some devices can finish the procedure successfully and some may not, thus the feedback indication should be per device feedback. </w:t>
      </w:r>
      <w:r w:rsidR="00432B44">
        <w:rPr>
          <w:rFonts w:eastAsia="等线"/>
          <w:lang w:eastAsia="zh-CN"/>
        </w:rPr>
        <w:t>The AS ID of</w:t>
      </w:r>
      <w:r>
        <w:rPr>
          <w:rFonts w:eastAsia="等线"/>
          <w:lang w:eastAsia="zh-CN"/>
        </w:rPr>
        <w:t xml:space="preserve"> the devices that failed can be included. The feedback can be sent to device in unicast way but it requires multiple R2D messages, each of which increases the signalling overhead, e.g., with more message type headers,</w:t>
      </w:r>
      <w:r>
        <w:t xml:space="preserve"> </w:t>
      </w:r>
      <w:r w:rsidR="00EF1D00">
        <w:t>pre</w:t>
      </w:r>
      <w:r>
        <w:rPr>
          <w:rFonts w:eastAsia="等线"/>
          <w:lang w:eastAsia="zh-CN"/>
        </w:rPr>
        <w:t xml:space="preserve">ambles and CRCs in PHY layer. So, the feedbacks to </w:t>
      </w:r>
      <w:r>
        <w:rPr>
          <w:rFonts w:eastAsia="Malgun Gothic"/>
          <w:lang w:eastAsia="de-DE"/>
        </w:rPr>
        <w:t>multiple devices can be aggregated/carried into one broadcast</w:t>
      </w:r>
      <w:r>
        <w:rPr>
          <w:rFonts w:eastAsia="等线"/>
          <w:lang w:eastAsia="zh-CN"/>
        </w:rPr>
        <w:t xml:space="preserve"> R2D message. How many NACKs are </w:t>
      </w:r>
      <w:r>
        <w:rPr>
          <w:rFonts w:eastAsia="Malgun Gothic"/>
          <w:lang w:eastAsia="de-DE"/>
        </w:rPr>
        <w:t xml:space="preserve">aggregated and when to send the NACK feedback indication it up to reader implementation. Thus, a </w:t>
      </w:r>
      <w:r>
        <w:t>separate R2D message can be defined to carry NACK feedback indication(s).</w:t>
      </w:r>
    </w:p>
    <w:p w14:paraId="6B10AE95" w14:textId="77777777" w:rsidR="00BA32AA" w:rsidRDefault="00BA32AA" w:rsidP="00BA32AA">
      <w:pPr>
        <w:pStyle w:val="Proposal-HW"/>
      </w:pPr>
      <w:r>
        <w:t>Proposal 12:</w:t>
      </w:r>
      <w:r>
        <w:tab/>
        <w:t>(Issue 2-11) The "NACK feedback indication" is carried by one separate R2D message, using the AS ID to indicate the f</w:t>
      </w:r>
      <w:bookmarkStart w:id="14" w:name="_GoBack"/>
      <w:bookmarkEnd w:id="14"/>
      <w:r>
        <w:t>ailed device.</w:t>
      </w:r>
    </w:p>
    <w:p w14:paraId="5EE67A1E" w14:textId="44EE4798" w:rsidR="00B95476" w:rsidRDefault="0055206B">
      <w:pPr>
        <w:pStyle w:val="Proposal-HW"/>
      </w:pPr>
      <w:r>
        <w:t xml:space="preserve">Proposal </w:t>
      </w:r>
      <w:r w:rsidR="000D3C18">
        <w:t>13</w:t>
      </w:r>
      <w:r>
        <w:t>:</w:t>
      </w:r>
      <w:r>
        <w:tab/>
        <w:t xml:space="preserve">(Issue 2-12) The "NACK feedback indication" can be one broadcast R2D message, which can include multiple </w:t>
      </w:r>
      <w:r w:rsidR="007E21FB">
        <w:t xml:space="preserve">AS </w:t>
      </w:r>
      <w:r>
        <w:t>IDs of the devices that failed.</w:t>
      </w:r>
    </w:p>
    <w:p w14:paraId="4AE7AA4A" w14:textId="77777777" w:rsidR="00B95476" w:rsidRDefault="0055206B">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347CA71C" w14:textId="77777777" w:rsidR="00B95476" w:rsidRDefault="0055206B">
      <w:pPr>
        <w:textAlignment w:val="auto"/>
        <w:rPr>
          <w:lang w:eastAsia="en-GB"/>
        </w:rPr>
      </w:pPr>
      <w:r>
        <w:rPr>
          <w:lang w:eastAsia="en-GB"/>
        </w:rPr>
        <w:t>This contribution makes the following proposals:</w:t>
      </w:r>
    </w:p>
    <w:p w14:paraId="1AC002A3" w14:textId="77777777" w:rsidR="00B70D37" w:rsidRDefault="00B70D37" w:rsidP="00B70D37">
      <w:pPr>
        <w:pStyle w:val="Observation-HW"/>
      </w:pPr>
      <w:r>
        <w:t>Observation 1:</w:t>
      </w:r>
      <w:r>
        <w:tab/>
      </w:r>
      <w:r>
        <w:rPr>
          <w:rFonts w:eastAsia="等线"/>
          <w:lang w:eastAsia="zh-CN"/>
        </w:rPr>
        <w:t>RAN2 has assumed that the Msg1 transmission related configurations are provided in paging message, while R2D trigger message does not configure the parameters</w:t>
      </w:r>
      <w:r>
        <w:t>.</w:t>
      </w:r>
    </w:p>
    <w:p w14:paraId="546D5EAD" w14:textId="02D5EB6B" w:rsidR="00B70D37" w:rsidRDefault="00B70D37" w:rsidP="00B70D37">
      <w:pPr>
        <w:pStyle w:val="Observation-HW"/>
        <w:ind w:left="1552" w:hanging="1552"/>
        <w:rPr>
          <w:rFonts w:eastAsia="等线"/>
        </w:rPr>
      </w:pPr>
      <w:r>
        <w:rPr>
          <w:rFonts w:eastAsia="等线"/>
        </w:rPr>
        <w:lastRenderedPageBreak/>
        <w:t>Observation 2:</w:t>
      </w:r>
      <w:r>
        <w:rPr>
          <w:rFonts w:eastAsia="等线"/>
        </w:rPr>
        <w:tab/>
        <w:t>A-IoT device does not support autonomously re-access, which can only be triggered by subsequent paging from reader. Therefore, it is necessary to have early determination on contention resolution failure before subsequent paging.</w:t>
      </w:r>
    </w:p>
    <w:p w14:paraId="07B78DD2" w14:textId="77777777" w:rsidR="00B70D37" w:rsidRDefault="00B70D37" w:rsidP="00B70D37">
      <w:pPr>
        <w:pStyle w:val="Observation-HW"/>
        <w:ind w:left="1552" w:hanging="1552"/>
        <w:rPr>
          <w:rFonts w:eastAsia="等线"/>
        </w:rPr>
      </w:pPr>
      <w:r>
        <w:rPr>
          <w:rFonts w:eastAsia="等线"/>
        </w:rPr>
        <w:t>Observation 3:</w:t>
      </w:r>
      <w:r>
        <w:rPr>
          <w:rFonts w:eastAsia="等线"/>
        </w:rPr>
        <w:tab/>
        <w:t>The random ID collision among Msg2 due to no Msg2 reception window is as low as 1%.</w:t>
      </w:r>
    </w:p>
    <w:p w14:paraId="27C869F0" w14:textId="77777777" w:rsidR="00B70D37" w:rsidRDefault="00B70D37" w:rsidP="00B70D37">
      <w:pPr>
        <w:pStyle w:val="Observation-HW"/>
        <w:ind w:left="1552" w:hanging="1552"/>
        <w:rPr>
          <w:rFonts w:eastAsia="等线"/>
          <w:lang w:eastAsia="zh-CN"/>
        </w:rPr>
      </w:pPr>
      <w:r>
        <w:rPr>
          <w:rFonts w:eastAsia="等线"/>
        </w:rPr>
        <w:t>Observation 4:</w:t>
      </w:r>
      <w:r>
        <w:rPr>
          <w:rFonts w:eastAsia="等线"/>
        </w:rPr>
        <w:tab/>
        <w:t>If the Msg2 timer is not supported, the low complexity of device is more attractive, compared to the performance degradation caused by random ID collision among Msg2s.</w:t>
      </w:r>
    </w:p>
    <w:p w14:paraId="32693D45" w14:textId="77777777" w:rsidR="00B70D37" w:rsidRDefault="00B70D37" w:rsidP="00B70D37">
      <w:pPr>
        <w:pStyle w:val="Observation-HW"/>
      </w:pPr>
      <w:r>
        <w:t>Observation 5:</w:t>
      </w:r>
      <w:r>
        <w:tab/>
        <w:t xml:space="preserve">The </w:t>
      </w:r>
      <w:r>
        <w:rPr>
          <w:rFonts w:eastAsia="宋体"/>
          <w:lang w:eastAsia="zh-CN"/>
        </w:rPr>
        <w:t>probability of random ID collision</w:t>
      </w:r>
      <w:r>
        <w:t xml:space="preserve"> in Msg2 is below 0.1%, which can be considered as </w:t>
      </w:r>
      <w:r>
        <w:rPr>
          <w:rFonts w:eastAsia="等线"/>
          <w:lang w:eastAsia="zh-CN"/>
        </w:rPr>
        <w:t>sufficiently low.</w:t>
      </w:r>
    </w:p>
    <w:p w14:paraId="2A019CE1" w14:textId="77777777" w:rsidR="00B70D37" w:rsidRDefault="00B70D37" w:rsidP="00B70D37">
      <w:pPr>
        <w:pStyle w:val="Observation-HW"/>
      </w:pPr>
      <w:r>
        <w:t>Observation 6:</w:t>
      </w:r>
      <w:r>
        <w:tab/>
        <w:t xml:space="preserve">In case </w:t>
      </w:r>
      <w:r>
        <w:rPr>
          <w:rFonts w:eastAsia="等线"/>
          <w:lang w:eastAsia="zh-CN"/>
        </w:rPr>
        <w:t>there is a collision of random IDs among devices in different access occasions, the reader can identify it and avoid echoing the ambiguous random ID in Msg2 by implementation.</w:t>
      </w:r>
    </w:p>
    <w:p w14:paraId="1AEC31D1" w14:textId="77777777" w:rsidR="00B70D37" w:rsidRDefault="00B70D37" w:rsidP="00B70D37">
      <w:pPr>
        <w:pStyle w:val="Observation-HW"/>
      </w:pPr>
      <w:r>
        <w:t>Observation 7:</w:t>
      </w:r>
      <w:r>
        <w:tab/>
        <w:t>From RAN2 perspective, Msg2 does not require the information referring to the time-frequency resource of Msg1, i.e., the contained random ID alone is sufficient for the device to determine the response for its Msg1</w:t>
      </w:r>
      <w:r>
        <w:rPr>
          <w:rFonts w:eastAsia="等线"/>
          <w:lang w:eastAsia="zh-CN"/>
        </w:rPr>
        <w:t>.</w:t>
      </w:r>
    </w:p>
    <w:p w14:paraId="4E2C2D06" w14:textId="77777777" w:rsidR="00B70D37" w:rsidRPr="00BD3358" w:rsidRDefault="00B70D37" w:rsidP="00B70D37">
      <w:pPr>
        <w:pStyle w:val="Observation-HW"/>
        <w:ind w:left="1552" w:hanging="1552"/>
        <w:rPr>
          <w:rFonts w:eastAsia="等线"/>
          <w:lang w:val="en-US"/>
        </w:rPr>
      </w:pPr>
      <w:r>
        <w:rPr>
          <w:rFonts w:eastAsia="等线" w:hint="eastAsia"/>
        </w:rPr>
        <w:t>O</w:t>
      </w:r>
      <w:r>
        <w:rPr>
          <w:rFonts w:eastAsia="等线"/>
        </w:rPr>
        <w:t>bservation 8:</w:t>
      </w:r>
      <w:r>
        <w:rPr>
          <w:rFonts w:eastAsia="等线"/>
        </w:rPr>
        <w:tab/>
        <w:t>A</w:t>
      </w:r>
      <w:r w:rsidRPr="001F3924">
        <w:rPr>
          <w:rFonts w:eastAsia="等线"/>
        </w:rPr>
        <w:t xml:space="preserve">ssuming all the other parts in Msg2 have fixed length and are put in the beginning of the MAC PDU, the device can decode the random ID </w:t>
      </w:r>
      <w:r>
        <w:rPr>
          <w:rFonts w:eastAsia="等线"/>
        </w:rPr>
        <w:t xml:space="preserve">(and the associated AS ID if present) </w:t>
      </w:r>
      <w:r w:rsidRPr="001F3924">
        <w:rPr>
          <w:rFonts w:eastAsia="等线"/>
        </w:rPr>
        <w:t>one by one</w:t>
      </w:r>
      <w:r>
        <w:rPr>
          <w:rFonts w:eastAsia="等线"/>
        </w:rPr>
        <w:t xml:space="preserve"> till the end of Msg2</w:t>
      </w:r>
      <w:r w:rsidRPr="001F3924">
        <w:rPr>
          <w:rFonts w:eastAsia="等线"/>
        </w:rPr>
        <w:t>.</w:t>
      </w:r>
    </w:p>
    <w:p w14:paraId="51B19BB8" w14:textId="77777777" w:rsidR="000B1CB4" w:rsidRDefault="000B1CB4" w:rsidP="000B1CB4">
      <w:pPr>
        <w:pStyle w:val="Observation-HW"/>
      </w:pPr>
      <w:r>
        <w:t>Observation 9:</w:t>
      </w:r>
      <w:r>
        <w:tab/>
        <w:t xml:space="preserve">It makes no difference for device behaviour </w:t>
      </w:r>
      <w:r>
        <w:rPr>
          <w:rFonts w:eastAsia="宋体"/>
          <w:lang w:eastAsia="zh-CN"/>
        </w:rPr>
        <w:t xml:space="preserve">whether the subsequent R2D message is </w:t>
      </w:r>
      <w:r>
        <w:rPr>
          <w:rFonts w:eastAsia="等线"/>
          <w:lang w:eastAsia="zh-CN"/>
        </w:rPr>
        <w:t>“QueryRep-like” message or the paging message.</w:t>
      </w:r>
    </w:p>
    <w:p w14:paraId="0A5867DE" w14:textId="77777777" w:rsidR="00B70D37" w:rsidRDefault="00B70D37" w:rsidP="000B1CB4">
      <w:pPr>
        <w:pStyle w:val="Observation-HW"/>
        <w:ind w:hangingChars="779"/>
        <w:rPr>
          <w:rFonts w:eastAsia="等线"/>
        </w:rPr>
      </w:pPr>
    </w:p>
    <w:p w14:paraId="4383B1C9" w14:textId="3BD4F2DB" w:rsidR="00B95476" w:rsidRDefault="00B70D37">
      <w:pPr>
        <w:textAlignment w:val="auto"/>
        <w:rPr>
          <w:i/>
          <w:color w:val="FF0000"/>
          <w:u w:val="single"/>
          <w:lang w:eastAsia="en-GB"/>
        </w:rPr>
      </w:pPr>
      <w:r w:rsidRPr="00B70D37">
        <w:rPr>
          <w:i/>
          <w:color w:val="FF0000"/>
          <w:u w:val="single"/>
          <w:lang w:eastAsia="en-GB"/>
        </w:rPr>
        <w:t>R2D trigger message and Msg1 related</w:t>
      </w:r>
      <w:r w:rsidR="000200C1">
        <w:rPr>
          <w:i/>
          <w:color w:val="FF0000"/>
          <w:u w:val="single"/>
          <w:lang w:eastAsia="en-GB"/>
        </w:rPr>
        <w:t xml:space="preserve"> </w:t>
      </w:r>
      <w:r w:rsidR="000200C1" w:rsidRPr="000200C1">
        <w:rPr>
          <w:i/>
          <w:color w:val="FF0000"/>
          <w:u w:val="single"/>
          <w:lang w:eastAsia="en-GB"/>
        </w:rPr>
        <w:t>(2-1</w:t>
      </w:r>
      <w:r w:rsidR="000200C1">
        <w:rPr>
          <w:i/>
          <w:color w:val="FF0000"/>
          <w:u w:val="single"/>
          <w:lang w:eastAsia="en-GB"/>
        </w:rPr>
        <w:t xml:space="preserve">, </w:t>
      </w:r>
      <w:r w:rsidR="000200C1" w:rsidRPr="000200C1">
        <w:rPr>
          <w:i/>
          <w:color w:val="FF0000"/>
          <w:u w:val="single"/>
          <w:lang w:eastAsia="en-GB"/>
        </w:rPr>
        <w:t>2-2, 2-3)</w:t>
      </w:r>
    </w:p>
    <w:p w14:paraId="3A6EAC2C" w14:textId="6A75008C" w:rsidR="00B70D37" w:rsidRDefault="00B70D37" w:rsidP="00B70D37">
      <w:pPr>
        <w:pStyle w:val="Proposal-HW"/>
        <w:ind w:left="1268" w:hanging="1268"/>
        <w:rPr>
          <w:rFonts w:eastAsia="等线"/>
        </w:rPr>
      </w:pPr>
      <w:r>
        <w:rPr>
          <w:rFonts w:eastAsia="等线"/>
        </w:rPr>
        <w:t>Proposal 1:</w:t>
      </w:r>
      <w:r>
        <w:rPr>
          <w:rFonts w:eastAsia="等线"/>
        </w:rPr>
        <w:tab/>
      </w:r>
      <w:r>
        <w:rPr>
          <w:rFonts w:eastAsia="等线"/>
          <w:lang w:eastAsia="zh-CN"/>
        </w:rPr>
        <w:t xml:space="preserve">(Issue 2-3) </w:t>
      </w:r>
      <w:r>
        <w:rPr>
          <w:rFonts w:eastAsia="等线"/>
        </w:rPr>
        <w:t>The</w:t>
      </w:r>
      <w:r w:rsidRPr="00FC1BFB">
        <w:rPr>
          <w:rFonts w:eastAsia="等线"/>
        </w:rPr>
        <w:t xml:space="preserve"> </w:t>
      </w:r>
      <w:r w:rsidRPr="00712C5E">
        <w:t>R2D trigger message</w:t>
      </w:r>
      <w:r>
        <w:t xml:space="preserve"> (i.e., </w:t>
      </w:r>
      <w:r>
        <w:rPr>
          <w:rFonts w:hint="eastAsia"/>
          <w:i/>
          <w:iCs/>
          <w:lang w:val="en-US" w:eastAsia="zh-CN"/>
        </w:rPr>
        <w:t>Access Occasion Trigger</w:t>
      </w:r>
      <w:r>
        <w:rPr>
          <w:lang w:eastAsia="zh-CN"/>
        </w:rPr>
        <w:t xml:space="preserve"> </w:t>
      </w:r>
      <w:r>
        <w:rPr>
          <w:lang w:val="en-US" w:eastAsia="zh-CN"/>
        </w:rPr>
        <w:t>message</w:t>
      </w:r>
      <w:r>
        <w:t>)</w:t>
      </w:r>
      <w:r>
        <w:rPr>
          <w:rFonts w:eastAsia="等线"/>
        </w:rPr>
        <w:t xml:space="preserve"> only </w:t>
      </w:r>
      <w:r w:rsidR="00C3468D">
        <w:rPr>
          <w:rFonts w:eastAsia="等线"/>
        </w:rPr>
        <w:t xml:space="preserve">contains </w:t>
      </w:r>
      <w:r>
        <w:rPr>
          <w:rFonts w:eastAsia="等线"/>
        </w:rPr>
        <w:t xml:space="preserve">the message type field, i.e., just 3 or </w:t>
      </w:r>
      <w:r w:rsidR="00C3468D">
        <w:rPr>
          <w:rFonts w:eastAsia="等线"/>
        </w:rPr>
        <w:t>4-</w:t>
      </w:r>
      <w:r>
        <w:rPr>
          <w:rFonts w:eastAsia="等线"/>
        </w:rPr>
        <w:t>bit MAC PDU.</w:t>
      </w:r>
    </w:p>
    <w:p w14:paraId="151D589D" w14:textId="26AC90FD" w:rsidR="00B70D37" w:rsidRDefault="00B70D37" w:rsidP="00B70D37">
      <w:pPr>
        <w:pStyle w:val="Proposal-HW"/>
        <w:ind w:left="1268" w:hanging="1268"/>
        <w:rPr>
          <w:rFonts w:eastAsia="等线"/>
          <w:lang w:eastAsia="zh-CN"/>
        </w:rPr>
      </w:pPr>
      <w:r>
        <w:rPr>
          <w:rFonts w:eastAsia="等线"/>
        </w:rPr>
        <w:t>Proposal 2:</w:t>
      </w:r>
      <w:r>
        <w:rPr>
          <w:rFonts w:eastAsia="等线"/>
        </w:rPr>
        <w:tab/>
        <w:t xml:space="preserve">(Issue 2-2) </w:t>
      </w:r>
      <w:r>
        <w:rPr>
          <w:rFonts w:eastAsia="等线"/>
          <w:lang w:eastAsia="zh-CN"/>
        </w:rPr>
        <w:t xml:space="preserve">The start of the first set Msg1 resource(s) is indicated by the paging message, rather than by the </w:t>
      </w:r>
      <w:r>
        <w:rPr>
          <w:rFonts w:hint="eastAsia"/>
          <w:i/>
          <w:iCs/>
          <w:lang w:val="en-US" w:eastAsia="zh-CN"/>
        </w:rPr>
        <w:t>Access Occasion Trigger</w:t>
      </w:r>
      <w:r>
        <w:rPr>
          <w:lang w:eastAsia="zh-CN"/>
        </w:rPr>
        <w:t xml:space="preserve"> </w:t>
      </w:r>
      <w:r>
        <w:rPr>
          <w:lang w:val="en-US" w:eastAsia="zh-CN"/>
        </w:rPr>
        <w:t>message</w:t>
      </w:r>
      <w:r>
        <w:rPr>
          <w:rFonts w:eastAsia="等线"/>
          <w:lang w:eastAsia="zh-CN"/>
        </w:rPr>
        <w:t xml:space="preserve">, for both CBRA and CFRA, i.e., combine the </w:t>
      </w:r>
      <w:r w:rsidRPr="009F4E67">
        <w:rPr>
          <w:rFonts w:eastAsia="等线"/>
          <w:lang w:eastAsia="zh-CN"/>
        </w:rPr>
        <w:t>first R2D trigger message with paging</w:t>
      </w:r>
      <w:r>
        <w:rPr>
          <w:rFonts w:eastAsia="等线"/>
          <w:lang w:eastAsia="zh-CN"/>
        </w:rPr>
        <w:t xml:space="preserve"> message.</w:t>
      </w:r>
    </w:p>
    <w:p w14:paraId="396D9D84" w14:textId="77777777" w:rsidR="00B70D37" w:rsidRDefault="00B70D37" w:rsidP="00B70D37">
      <w:pPr>
        <w:pStyle w:val="Proposal-HW"/>
      </w:pPr>
      <w:r>
        <w:t>Proposal 3:</w:t>
      </w:r>
      <w:r>
        <w:tab/>
        <w:t>(Issue 2-1) RAN2 to discuss the following options for the TP about Msg1 resource selection:</w:t>
      </w:r>
    </w:p>
    <w:p w14:paraId="3D40B3DC" w14:textId="7CFA39A8" w:rsidR="00B70D37" w:rsidRDefault="00B70D37" w:rsidP="007074D7">
      <w:pPr>
        <w:pStyle w:val="Sub-bulletofproposal"/>
      </w:pPr>
      <w:r>
        <w:t>Option 1: Msg1 resource selection details are</w:t>
      </w:r>
      <w:r>
        <w:rPr>
          <w:rFonts w:eastAsia="等线"/>
          <w:lang w:eastAsia="zh-CN"/>
        </w:rPr>
        <w:t xml:space="preserve"> </w:t>
      </w:r>
      <w:r w:rsidR="007074D7" w:rsidRPr="007074D7">
        <w:rPr>
          <w:rFonts w:eastAsia="等线"/>
          <w:lang w:eastAsia="zh-CN"/>
        </w:rPr>
        <w:t xml:space="preserve">left </w:t>
      </w:r>
      <w:r>
        <w:rPr>
          <w:rFonts w:eastAsia="等线"/>
          <w:lang w:eastAsia="zh-CN"/>
        </w:rPr>
        <w:t>to device implementation,</w:t>
      </w:r>
      <w:r>
        <w:t xml:space="preserve"> since it is not testable, i.e., no need to capture the details in the MAC specification;</w:t>
      </w:r>
    </w:p>
    <w:p w14:paraId="7640CFC4" w14:textId="2682E3A9" w:rsidR="00B70D37" w:rsidRDefault="00B70D37" w:rsidP="00B70D37">
      <w:pPr>
        <w:pStyle w:val="Sub-bulletofproposal"/>
      </w:pPr>
      <w:r>
        <w:t>Option 2: consider the above TP for Msg1 resource selection procedure (e.g., capture the countdown behaviour in the MAC specification).</w:t>
      </w:r>
    </w:p>
    <w:p w14:paraId="5DC3745F" w14:textId="2B05D0F1" w:rsidR="00B95476" w:rsidRDefault="00B70D37">
      <w:pPr>
        <w:textAlignment w:val="auto"/>
        <w:rPr>
          <w:i/>
          <w:color w:val="FF0000"/>
          <w:u w:val="single"/>
          <w:lang w:eastAsia="en-GB"/>
        </w:rPr>
      </w:pPr>
      <w:r w:rsidRPr="00B70D37">
        <w:rPr>
          <w:i/>
          <w:color w:val="FF0000"/>
          <w:u w:val="single"/>
          <w:lang w:eastAsia="en-GB"/>
        </w:rPr>
        <w:t>CBRA procedure related</w:t>
      </w:r>
      <w:r w:rsidR="004578F3">
        <w:rPr>
          <w:i/>
          <w:color w:val="FF0000"/>
          <w:u w:val="single"/>
          <w:lang w:eastAsia="en-GB"/>
        </w:rPr>
        <w:t xml:space="preserve"> </w:t>
      </w:r>
      <w:r w:rsidR="004578F3" w:rsidRPr="004578F3">
        <w:rPr>
          <w:i/>
          <w:color w:val="FF0000"/>
          <w:u w:val="single"/>
          <w:lang w:eastAsia="en-GB"/>
        </w:rPr>
        <w:t>(2-4)</w:t>
      </w:r>
    </w:p>
    <w:p w14:paraId="4CEDF16B" w14:textId="0F02C739" w:rsidR="00B70D37" w:rsidRDefault="00B70D37" w:rsidP="00B70D37">
      <w:pPr>
        <w:pStyle w:val="Proposal-HW"/>
        <w:ind w:left="1268" w:hanging="1268"/>
        <w:rPr>
          <w:rFonts w:eastAsia="等线"/>
        </w:rPr>
      </w:pPr>
      <w:r>
        <w:rPr>
          <w:rFonts w:eastAsia="等线"/>
        </w:rPr>
        <w:t>Proposal 4:</w:t>
      </w:r>
      <w:r>
        <w:rPr>
          <w:rFonts w:eastAsia="等线"/>
        </w:rPr>
        <w:tab/>
        <w:t>(</w:t>
      </w:r>
      <w:r>
        <w:t>Issue 2-4</w:t>
      </w:r>
      <w:r>
        <w:rPr>
          <w:rFonts w:eastAsia="等线"/>
        </w:rPr>
        <w:t xml:space="preserve">) Similarly to the NACK feedback discussion, the device detects contention resolution failure </w:t>
      </w:r>
      <w:r w:rsidR="007074D7">
        <w:rPr>
          <w:rFonts w:eastAsia="等线"/>
        </w:rPr>
        <w:t>by checking</w:t>
      </w:r>
      <w:r>
        <w:rPr>
          <w:rFonts w:eastAsia="等线"/>
        </w:rPr>
        <w:t xml:space="preserve"> whether its random ID is received before paging, i.e., no need of timer.</w:t>
      </w:r>
    </w:p>
    <w:p w14:paraId="449F5D3E" w14:textId="39B46E90" w:rsidR="00B70D37" w:rsidRDefault="00B70D37" w:rsidP="00B70D37">
      <w:pPr>
        <w:textAlignment w:val="auto"/>
        <w:rPr>
          <w:i/>
          <w:color w:val="FF0000"/>
          <w:u w:val="single"/>
          <w:lang w:eastAsia="en-GB"/>
        </w:rPr>
      </w:pPr>
      <w:r w:rsidRPr="00B70D37">
        <w:rPr>
          <w:i/>
          <w:color w:val="FF0000"/>
          <w:u w:val="single"/>
          <w:lang w:eastAsia="en-GB"/>
        </w:rPr>
        <w:t>Msg2 content</w:t>
      </w:r>
      <w:r w:rsidR="00AB79AE">
        <w:rPr>
          <w:i/>
          <w:color w:val="FF0000"/>
          <w:u w:val="single"/>
          <w:lang w:eastAsia="en-GB"/>
        </w:rPr>
        <w:t xml:space="preserve"> </w:t>
      </w:r>
      <w:r w:rsidR="00AB79AE" w:rsidRPr="00AB79AE">
        <w:rPr>
          <w:i/>
          <w:color w:val="FF0000"/>
          <w:u w:val="single"/>
          <w:lang w:eastAsia="en-GB"/>
        </w:rPr>
        <w:t>(2-</w:t>
      </w:r>
      <w:r w:rsidR="00AB79AE">
        <w:rPr>
          <w:i/>
          <w:color w:val="FF0000"/>
          <w:u w:val="single"/>
          <w:lang w:eastAsia="en-GB"/>
        </w:rPr>
        <w:t>5,</w:t>
      </w:r>
      <w:r w:rsidR="00AB79AE" w:rsidRPr="00AB79AE">
        <w:rPr>
          <w:i/>
          <w:color w:val="FF0000"/>
          <w:u w:val="single"/>
          <w:lang w:eastAsia="en-GB"/>
        </w:rPr>
        <w:t xml:space="preserve"> 2-6, 2-7)</w:t>
      </w:r>
    </w:p>
    <w:p w14:paraId="73D50B97" w14:textId="25FF9433" w:rsidR="00B70D37" w:rsidRDefault="00B70D37" w:rsidP="00B70D37">
      <w:pPr>
        <w:pStyle w:val="Proposal-HW"/>
      </w:pPr>
      <w:r>
        <w:t>Proposal 5:</w:t>
      </w:r>
      <w:r>
        <w:tab/>
        <w:t>(Issue 2-5) RAN2 to discuss the following options for device</w:t>
      </w:r>
      <w:r w:rsidR="007074D7">
        <w:t>s</w:t>
      </w:r>
      <w:r>
        <w:t xml:space="preserve"> to determine the corresponding response in Msg2 for its Msg1:</w:t>
      </w:r>
    </w:p>
    <w:p w14:paraId="4F2A9EB5" w14:textId="77777777" w:rsidR="00B70D37" w:rsidRDefault="00B70D37" w:rsidP="00B70D37">
      <w:pPr>
        <w:pStyle w:val="Sub-bulletofproposal"/>
      </w:pPr>
      <w:r>
        <w:t>Option 1: only use the random ID itself;</w:t>
      </w:r>
    </w:p>
    <w:p w14:paraId="31177386" w14:textId="30B1C901" w:rsidR="00B70D37" w:rsidRDefault="00B70D37" w:rsidP="007074D7">
      <w:pPr>
        <w:pStyle w:val="Sub-bulletofproposal"/>
      </w:pPr>
      <w:r>
        <w:t xml:space="preserve">Option 2: use frequency index of Msg1 to </w:t>
      </w:r>
      <w:r w:rsidR="007074D7" w:rsidRPr="007074D7">
        <w:t>reference</w:t>
      </w:r>
      <w:r>
        <w:t xml:space="preserve"> each random ID.</w:t>
      </w:r>
    </w:p>
    <w:p w14:paraId="775B8F2A" w14:textId="77777777" w:rsidR="00B70D37" w:rsidRDefault="00B70D37" w:rsidP="00B70D37">
      <w:pPr>
        <w:pStyle w:val="Proposal-HW"/>
      </w:pPr>
      <w:r>
        <w:t>Proposal 6a:</w:t>
      </w:r>
      <w:r>
        <w:tab/>
        <w:t xml:space="preserve">(Issue 2-7) Use 1-bit </w:t>
      </w:r>
      <w:r>
        <w:rPr>
          <w:lang w:eastAsia="ko-KR"/>
        </w:rPr>
        <w:t>field,</w:t>
      </w:r>
      <w:r>
        <w:t xml:space="preserve"> following each echoed random ID, to indicate whether an associated AS ID is assigned or not.</w:t>
      </w:r>
    </w:p>
    <w:p w14:paraId="0DFE1DC1" w14:textId="77777777" w:rsidR="00B70D37" w:rsidRPr="00BD3358" w:rsidRDefault="00B70D37" w:rsidP="00B70D37">
      <w:pPr>
        <w:pStyle w:val="Proposal-HW"/>
        <w:ind w:left="1268" w:hanging="1268"/>
        <w:rPr>
          <w:rFonts w:eastAsia="等线"/>
          <w:lang w:val="en-US"/>
        </w:rPr>
      </w:pPr>
      <w:r>
        <w:rPr>
          <w:rFonts w:eastAsia="等线" w:hint="eastAsia"/>
        </w:rPr>
        <w:t>P</w:t>
      </w:r>
      <w:r>
        <w:rPr>
          <w:rFonts w:eastAsia="等线"/>
        </w:rPr>
        <w:t>roposal 6b:</w:t>
      </w:r>
      <w:r>
        <w:rPr>
          <w:rFonts w:eastAsia="等线"/>
        </w:rPr>
        <w:tab/>
        <w:t xml:space="preserve">(Issue </w:t>
      </w:r>
      <w:r>
        <w:t>2-6</w:t>
      </w:r>
      <w:r>
        <w:rPr>
          <w:rFonts w:eastAsia="等线"/>
        </w:rPr>
        <w:t xml:space="preserve">) </w:t>
      </w:r>
      <w:r w:rsidRPr="001F3924">
        <w:rPr>
          <w:rFonts w:eastAsia="等线"/>
        </w:rPr>
        <w:t xml:space="preserve">No need to indicate the number of </w:t>
      </w:r>
      <w:r>
        <w:rPr>
          <w:rFonts w:eastAsia="等线"/>
        </w:rPr>
        <w:t xml:space="preserve">the </w:t>
      </w:r>
      <w:r w:rsidRPr="001F3924">
        <w:rPr>
          <w:rFonts w:eastAsia="等线"/>
        </w:rPr>
        <w:t>included random IDs</w:t>
      </w:r>
      <w:r>
        <w:rPr>
          <w:rFonts w:eastAsia="等线"/>
        </w:rPr>
        <w:t xml:space="preserve"> in Msg2, if </w:t>
      </w:r>
      <w:r w:rsidRPr="00CB373A">
        <w:rPr>
          <w:rFonts w:eastAsia="等线"/>
        </w:rPr>
        <w:t xml:space="preserve">proposal </w:t>
      </w:r>
      <w:r w:rsidRPr="00BD3358">
        <w:rPr>
          <w:rFonts w:eastAsia="等线"/>
        </w:rPr>
        <w:t>6</w:t>
      </w:r>
      <w:r w:rsidRPr="00CB373A">
        <w:rPr>
          <w:rFonts w:eastAsia="等线"/>
        </w:rPr>
        <w:t>a is agreed</w:t>
      </w:r>
      <w:r w:rsidRPr="00CD5B96">
        <w:rPr>
          <w:rFonts w:eastAsia="等线"/>
        </w:rPr>
        <w:t>.</w:t>
      </w:r>
    </w:p>
    <w:p w14:paraId="62A75091" w14:textId="49D32BFF" w:rsidR="00B70D37" w:rsidRDefault="00B70D37" w:rsidP="00B70D37">
      <w:pPr>
        <w:pStyle w:val="Proposal-HW"/>
        <w:ind w:left="1268" w:hanging="1268"/>
        <w:rPr>
          <w:rFonts w:eastAsia="等线"/>
          <w:lang w:val="en-US"/>
        </w:rPr>
      </w:pPr>
      <w:r>
        <w:rPr>
          <w:rFonts w:eastAsia="等线" w:hint="eastAsia"/>
          <w:lang w:val="en-US"/>
        </w:rPr>
        <w:t>P</w:t>
      </w:r>
      <w:r>
        <w:rPr>
          <w:rFonts w:eastAsia="等线"/>
          <w:lang w:val="en-US"/>
        </w:rPr>
        <w:t>roposal 7:</w:t>
      </w:r>
      <w:r>
        <w:rPr>
          <w:rFonts w:eastAsia="等线"/>
          <w:lang w:val="en-US"/>
        </w:rPr>
        <w:tab/>
      </w:r>
      <w:r w:rsidR="00BA32AA">
        <w:rPr>
          <w:rFonts w:eastAsia="等线"/>
        </w:rPr>
        <w:t xml:space="preserve">(Issue </w:t>
      </w:r>
      <w:r w:rsidR="00BA32AA">
        <w:t>2-6</w:t>
      </w:r>
      <w:r w:rsidR="00BA32AA">
        <w:rPr>
          <w:rFonts w:eastAsia="等线"/>
        </w:rPr>
        <w:t>)</w:t>
      </w:r>
      <w:r w:rsidR="00BA32AA">
        <w:rPr>
          <w:rFonts w:eastAsia="等线"/>
        </w:rPr>
        <w:t xml:space="preserve"> </w:t>
      </w:r>
      <w:r w:rsidRPr="00685CEC">
        <w:rPr>
          <w:rFonts w:eastAsia="等线"/>
          <w:lang w:val="en-US"/>
        </w:rPr>
        <w:t>The max</w:t>
      </w:r>
      <w:r>
        <w:rPr>
          <w:rFonts w:eastAsia="等线"/>
          <w:lang w:val="en-US"/>
        </w:rPr>
        <w:t>imum</w:t>
      </w:r>
      <w:r w:rsidRPr="00685CEC">
        <w:rPr>
          <w:rFonts w:eastAsia="等线"/>
          <w:lang w:val="en-US"/>
        </w:rPr>
        <w:t xml:space="preserve"> number of random IDs in one Msg2 is Y, based on RAN1 conclusion, i.e., max value of frequency resources.</w:t>
      </w:r>
    </w:p>
    <w:p w14:paraId="48351E2A" w14:textId="6170E3C7" w:rsidR="00B70D37" w:rsidRDefault="00B70D37" w:rsidP="00B70D37">
      <w:pPr>
        <w:pStyle w:val="Proposal-HW"/>
        <w:ind w:left="1268" w:hanging="1268"/>
      </w:pPr>
      <w:r w:rsidRPr="00B70D37">
        <w:rPr>
          <w:rFonts w:eastAsia="等线"/>
          <w:lang w:val="en-US"/>
        </w:rPr>
        <w:t>Proposal</w:t>
      </w:r>
      <w:r>
        <w:t xml:space="preserve"> 8a:</w:t>
      </w:r>
      <w:r>
        <w:tab/>
        <w:t xml:space="preserve">RAN2 confirms that the device is allowed not to store the random ID </w:t>
      </w:r>
      <w:r w:rsidR="0085661F">
        <w:t xml:space="preserve">anymore </w:t>
      </w:r>
      <w:r>
        <w:t>once an AS ID is stored, i.e., only one ID is stored</w:t>
      </w:r>
      <w:r>
        <w:rPr>
          <w:rFonts w:eastAsia="等线"/>
          <w:lang w:eastAsia="zh-CN"/>
        </w:rPr>
        <w:t>.</w:t>
      </w:r>
    </w:p>
    <w:p w14:paraId="1D96FA12" w14:textId="09BB60F6" w:rsidR="0085661F" w:rsidRDefault="000B1CB4" w:rsidP="000B1CB4">
      <w:pPr>
        <w:pStyle w:val="Proposal-HW"/>
      </w:pPr>
      <w:r>
        <w:t>Proposal 8b:</w:t>
      </w:r>
      <w:r>
        <w:tab/>
      </w:r>
      <w:r>
        <w:rPr>
          <w:rFonts w:hint="eastAsia"/>
        </w:rPr>
        <w:t xml:space="preserve">To determine the associated D2R scheduling information for Msg3 </w:t>
      </w:r>
      <w:r>
        <w:t>re</w:t>
      </w:r>
      <w:r>
        <w:rPr>
          <w:rFonts w:hint="eastAsia"/>
        </w:rPr>
        <w:t xml:space="preserve">transmission, if the device </w:t>
      </w:r>
      <w:r w:rsidRPr="00BD3358">
        <w:rPr>
          <w:u w:val="single"/>
        </w:rPr>
        <w:t>has the stored AS ID</w:t>
      </w:r>
      <w:r>
        <w:rPr>
          <w:rFonts w:hint="eastAsia"/>
        </w:rPr>
        <w:t xml:space="preserve"> (i.e., Msg2 </w:t>
      </w:r>
      <w:r w:rsidR="0085661F">
        <w:t>was</w:t>
      </w:r>
      <w:r>
        <w:rPr>
          <w:rFonts w:hint="eastAsia"/>
        </w:rPr>
        <w:t xml:space="preserve"> successful</w:t>
      </w:r>
      <w:r w:rsidR="0085661F">
        <w:t>ly</w:t>
      </w:r>
      <w:r>
        <w:rPr>
          <w:rFonts w:hint="eastAsia"/>
        </w:rPr>
        <w:t xml:space="preserve"> received </w:t>
      </w:r>
      <w:r w:rsidR="0085661F">
        <w:t>previously</w:t>
      </w:r>
      <w:r>
        <w:rPr>
          <w:rFonts w:hint="eastAsia"/>
        </w:rPr>
        <w:t xml:space="preserve">) and upon receiving the </w:t>
      </w:r>
      <w:r w:rsidRPr="00BD3358">
        <w:rPr>
          <w:u w:val="single"/>
        </w:rPr>
        <w:t>retransmitted Msg2</w:t>
      </w:r>
      <w:r>
        <w:rPr>
          <w:rFonts w:hint="eastAsia"/>
        </w:rPr>
        <w:t>, the device compares the stored AS ID with</w:t>
      </w:r>
      <w:r w:rsidR="0085661F" w:rsidRPr="0085661F">
        <w:rPr>
          <w:rFonts w:hint="eastAsia"/>
        </w:rPr>
        <w:t xml:space="preserve"> </w:t>
      </w:r>
      <w:r w:rsidR="0085661F">
        <w:rPr>
          <w:rFonts w:hint="eastAsia"/>
        </w:rPr>
        <w:t>for each entry</w:t>
      </w:r>
      <w:r w:rsidR="0085661F">
        <w:t xml:space="preserve"> of </w:t>
      </w:r>
      <w:r w:rsidR="0085661F">
        <w:rPr>
          <w:rFonts w:eastAsia="等线"/>
          <w:lang w:eastAsia="zh-CN"/>
        </w:rPr>
        <w:t xml:space="preserve">the echoed </w:t>
      </w:r>
      <w:r w:rsidR="0085661F">
        <w:t>random ID(s)</w:t>
      </w:r>
      <w:r w:rsidR="0085661F">
        <w:rPr>
          <w:rFonts w:eastAsia="等线"/>
          <w:lang w:eastAsia="zh-CN"/>
        </w:rPr>
        <w:t xml:space="preserve"> in Msg2</w:t>
      </w:r>
      <w:r w:rsidR="0085661F">
        <w:t>:</w:t>
      </w:r>
    </w:p>
    <w:p w14:paraId="1DCB926B" w14:textId="73B4C74F" w:rsidR="0085661F" w:rsidRDefault="0085661F" w:rsidP="00BA32AA">
      <w:pPr>
        <w:pStyle w:val="Sub-bulletofproposal"/>
      </w:pPr>
      <w:r>
        <w:lastRenderedPageBreak/>
        <w:t xml:space="preserve">Use </w:t>
      </w:r>
      <w:r w:rsidR="000B1CB4">
        <w:rPr>
          <w:rFonts w:hint="eastAsia"/>
        </w:rPr>
        <w:t>the assigned AS ID field</w:t>
      </w:r>
      <w:r w:rsidR="000B1CB4">
        <w:t>,</w:t>
      </w:r>
      <w:r w:rsidR="000B1CB4">
        <w:rPr>
          <w:rFonts w:hint="eastAsia"/>
        </w:rPr>
        <w:t xml:space="preserve"> if present</w:t>
      </w:r>
      <w:r w:rsidR="000B1CB4">
        <w:t>;</w:t>
      </w:r>
      <w:r w:rsidR="000B1CB4">
        <w:rPr>
          <w:rFonts w:hint="eastAsia"/>
        </w:rPr>
        <w:t xml:space="preserve"> </w:t>
      </w:r>
    </w:p>
    <w:p w14:paraId="36D05713" w14:textId="09DFF00A" w:rsidR="000B1CB4" w:rsidRDefault="0085661F" w:rsidP="00BA32AA">
      <w:pPr>
        <w:pStyle w:val="Sub-bulletofproposal"/>
      </w:pPr>
      <w:r>
        <w:t xml:space="preserve">Use </w:t>
      </w:r>
      <w:r w:rsidR="000B1CB4">
        <w:rPr>
          <w:rFonts w:hint="eastAsia"/>
        </w:rPr>
        <w:t>the echoed random ID field, otherwise</w:t>
      </w:r>
      <w:r>
        <w:t>.</w:t>
      </w:r>
      <w:r>
        <w:rPr>
          <w:rFonts w:hint="eastAsia"/>
        </w:rPr>
        <w:t xml:space="preserve"> </w:t>
      </w:r>
    </w:p>
    <w:p w14:paraId="043B44AD" w14:textId="4EB23ABD" w:rsidR="000B1CB4" w:rsidRDefault="000B1CB4" w:rsidP="000B1CB4">
      <w:pPr>
        <w:textAlignment w:val="auto"/>
        <w:rPr>
          <w:i/>
          <w:color w:val="FF0000"/>
          <w:u w:val="single"/>
          <w:lang w:eastAsia="en-GB"/>
        </w:rPr>
      </w:pPr>
      <w:r w:rsidRPr="000B1CB4">
        <w:rPr>
          <w:i/>
          <w:color w:val="FF0000"/>
          <w:u w:val="single"/>
          <w:lang w:eastAsia="en-GB"/>
        </w:rPr>
        <w:t>CFRA procedure specific</w:t>
      </w:r>
      <w:r w:rsidR="00AB79AE">
        <w:rPr>
          <w:i/>
          <w:color w:val="FF0000"/>
          <w:u w:val="single"/>
          <w:lang w:eastAsia="en-GB"/>
        </w:rPr>
        <w:t xml:space="preserve"> </w:t>
      </w:r>
      <w:r w:rsidR="00AB79AE" w:rsidRPr="00AB79AE">
        <w:rPr>
          <w:i/>
          <w:color w:val="FF0000"/>
          <w:u w:val="single"/>
          <w:lang w:eastAsia="en-GB"/>
        </w:rPr>
        <w:t>(2-8</w:t>
      </w:r>
      <w:r w:rsidR="00AB79AE">
        <w:rPr>
          <w:i/>
          <w:color w:val="FF0000"/>
          <w:u w:val="single"/>
          <w:lang w:eastAsia="en-GB"/>
        </w:rPr>
        <w:t>, 2-9</w:t>
      </w:r>
      <w:r w:rsidR="00AB79AE" w:rsidRPr="00AB79AE">
        <w:rPr>
          <w:i/>
          <w:color w:val="FF0000"/>
          <w:u w:val="single"/>
          <w:lang w:eastAsia="en-GB"/>
        </w:rPr>
        <w:t>)</w:t>
      </w:r>
    </w:p>
    <w:p w14:paraId="46AF38EA" w14:textId="77777777" w:rsidR="000B1CB4" w:rsidRDefault="000B1CB4" w:rsidP="000B1CB4">
      <w:pPr>
        <w:pStyle w:val="Proposal-HW"/>
      </w:pPr>
      <w:r>
        <w:t>Proposal 9:</w:t>
      </w:r>
      <w:r>
        <w:tab/>
        <w:t xml:space="preserve">(Issue 2-8) Paging message for CFRA does not include the transaction ID. The device always responds to the paging for CFRA, as long as the </w:t>
      </w:r>
      <w:r>
        <w:rPr>
          <w:bCs/>
        </w:rPr>
        <w:t>paging identifier is</w:t>
      </w:r>
      <w:r>
        <w:t xml:space="preserve"> matched.</w:t>
      </w:r>
    </w:p>
    <w:p w14:paraId="3A25A88F" w14:textId="77777777" w:rsidR="000B1CB4" w:rsidRDefault="000B1CB4" w:rsidP="000B1CB4">
      <w:pPr>
        <w:pStyle w:val="Proposal-HW"/>
        <w:rPr>
          <w:rFonts w:eastAsia="等线"/>
        </w:rPr>
      </w:pPr>
      <w:r>
        <w:t>Proposal 10:</w:t>
      </w:r>
      <w:r>
        <w:tab/>
        <w:t>(Issue 2-9) For CFRA, there is no need to further include any other information other than the AS ID in R2D command message, assuming the reader will not trigger multiple devices in CFRA.</w:t>
      </w:r>
    </w:p>
    <w:p w14:paraId="5993CC1F" w14:textId="43150636" w:rsidR="000B1CB4" w:rsidRDefault="000B1CB4" w:rsidP="000B1CB4">
      <w:pPr>
        <w:textAlignment w:val="auto"/>
        <w:rPr>
          <w:i/>
          <w:color w:val="FF0000"/>
          <w:u w:val="single"/>
          <w:lang w:eastAsia="en-GB"/>
        </w:rPr>
      </w:pPr>
      <w:r w:rsidRPr="000B1CB4">
        <w:rPr>
          <w:i/>
          <w:color w:val="FF0000"/>
          <w:u w:val="single"/>
          <w:lang w:eastAsia="en-GB"/>
        </w:rPr>
        <w:t>NACK feedback</w:t>
      </w:r>
      <w:r w:rsidR="00AB79AE">
        <w:rPr>
          <w:i/>
          <w:color w:val="FF0000"/>
          <w:u w:val="single"/>
          <w:lang w:eastAsia="en-GB"/>
        </w:rPr>
        <w:t xml:space="preserve"> </w:t>
      </w:r>
      <w:r w:rsidR="00AB79AE" w:rsidRPr="00AB79AE">
        <w:rPr>
          <w:i/>
          <w:color w:val="FF0000"/>
          <w:u w:val="single"/>
          <w:lang w:eastAsia="en-GB"/>
        </w:rPr>
        <w:t>(2-</w:t>
      </w:r>
      <w:r w:rsidR="00AB79AE">
        <w:rPr>
          <w:i/>
          <w:color w:val="FF0000"/>
          <w:u w:val="single"/>
          <w:lang w:eastAsia="en-GB"/>
        </w:rPr>
        <w:t>10, 2-11, 2-12</w:t>
      </w:r>
      <w:r w:rsidR="00AB79AE" w:rsidRPr="00AB79AE">
        <w:rPr>
          <w:i/>
          <w:color w:val="FF0000"/>
          <w:u w:val="single"/>
          <w:lang w:eastAsia="en-GB"/>
        </w:rPr>
        <w:t>)</w:t>
      </w:r>
    </w:p>
    <w:p w14:paraId="4D512876" w14:textId="77777777" w:rsidR="000B1CB4" w:rsidRDefault="000B1CB4" w:rsidP="000B1CB4">
      <w:pPr>
        <w:pStyle w:val="Proposal-HW"/>
      </w:pPr>
      <w:r>
        <w:t>Proposal 11:</w:t>
      </w:r>
      <w:r>
        <w:tab/>
        <w:t>(Issue 2-10) The device determines whether to perform re-access based on the reception of the NACK feedback indication before subsequent paging</w:t>
      </w:r>
      <w:r>
        <w:rPr>
          <w:rFonts w:eastAsia="等线"/>
          <w:lang w:eastAsia="zh-CN"/>
        </w:rPr>
        <w:t xml:space="preserve"> message</w:t>
      </w:r>
      <w:r>
        <w:t>.</w:t>
      </w:r>
    </w:p>
    <w:p w14:paraId="5C638751" w14:textId="415EF25E" w:rsidR="000B1CB4" w:rsidRDefault="000B1CB4" w:rsidP="000B1CB4">
      <w:pPr>
        <w:pStyle w:val="Proposal-HW"/>
      </w:pPr>
      <w:r>
        <w:t>Proposal 12:</w:t>
      </w:r>
      <w:r>
        <w:tab/>
        <w:t>(Issue 2-11) The "NACK feedback indication" is carried by one separate R2D message, using the AS ID to indicate the failed device.</w:t>
      </w:r>
    </w:p>
    <w:p w14:paraId="290D4FAD" w14:textId="683DD6B7" w:rsidR="00B70D37" w:rsidRDefault="000B1CB4" w:rsidP="000B1CB4">
      <w:pPr>
        <w:pStyle w:val="Proposal-HW"/>
      </w:pPr>
      <w:r>
        <w:t>Proposal 13:</w:t>
      </w:r>
      <w:r>
        <w:tab/>
        <w:t>(Issue 2-12) The "NACK feedback indication" can be one broadcast R2D message, which can include multiple AS IDs of the devices that failed.</w:t>
      </w:r>
    </w:p>
    <w:p w14:paraId="0CBDA353" w14:textId="77777777" w:rsidR="00B95476" w:rsidRDefault="0055206B">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22F4FD6" w14:textId="77777777" w:rsidR="00B95476" w:rsidRDefault="0055206B">
      <w:pPr>
        <w:numPr>
          <w:ilvl w:val="0"/>
          <w:numId w:val="11"/>
        </w:numPr>
        <w:overflowPunct/>
        <w:autoSpaceDE/>
        <w:autoSpaceDN/>
        <w:adjustRightInd/>
        <w:textAlignment w:val="auto"/>
        <w:rPr>
          <w:rFonts w:cs="Calibri"/>
          <w:lang w:eastAsia="zh-CN"/>
        </w:rPr>
      </w:pPr>
      <w:bookmarkStart w:id="15" w:name="_Ref187424339"/>
      <w:r>
        <w:rPr>
          <w:rFonts w:cs="Calibri"/>
          <w:lang w:eastAsia="zh-CN"/>
        </w:rPr>
        <w:t>EPC™ Radio-Frequency Identity Protocols Generation-2 UHF RFID Standard.</w:t>
      </w:r>
    </w:p>
    <w:p w14:paraId="1E6F0208" w14:textId="77777777" w:rsidR="00B95476" w:rsidRDefault="0055206B">
      <w:pPr>
        <w:pStyle w:val="afa"/>
        <w:numPr>
          <w:ilvl w:val="0"/>
          <w:numId w:val="11"/>
        </w:numPr>
        <w:ind w:firstLineChars="0"/>
        <w:rPr>
          <w:rFonts w:cs="Calibri"/>
          <w:lang w:eastAsia="zh-CN"/>
        </w:rPr>
      </w:pPr>
      <w:bookmarkStart w:id="16" w:name="_Ref187424456"/>
      <w:bookmarkEnd w:id="15"/>
      <w:r>
        <w:rPr>
          <w:rFonts w:cs="Calibri"/>
          <w:lang w:eastAsia="zh-CN"/>
        </w:rPr>
        <w:t>Y. Maguire and R. Pappu, “An Optimal Q-Algorithm for the ISO 18000-6C RFID Protocol,” in IEEE Transactions on Automation Science and Engineering, 2009.</w:t>
      </w:r>
      <w:bookmarkEnd w:id="16"/>
    </w:p>
    <w:sectPr w:rsidR="00B9547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E1CB5" w14:textId="77777777" w:rsidR="0060561F" w:rsidRDefault="0060561F">
      <w:pPr>
        <w:spacing w:before="0" w:after="0"/>
      </w:pPr>
      <w:r>
        <w:separator/>
      </w:r>
    </w:p>
  </w:endnote>
  <w:endnote w:type="continuationSeparator" w:id="0">
    <w:p w14:paraId="1E1C5148" w14:textId="77777777" w:rsidR="0060561F" w:rsidRDefault="006056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AAE07" w14:textId="77777777" w:rsidR="0060561F" w:rsidRDefault="0060561F">
      <w:pPr>
        <w:spacing w:before="0" w:after="0"/>
      </w:pPr>
      <w:r>
        <w:separator/>
      </w:r>
    </w:p>
  </w:footnote>
  <w:footnote w:type="continuationSeparator" w:id="0">
    <w:p w14:paraId="299969DB" w14:textId="77777777" w:rsidR="0060561F" w:rsidRDefault="0060561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9A5089"/>
    <w:multiLevelType w:val="hybridMultilevel"/>
    <w:tmpl w:val="E258FBC6"/>
    <w:lvl w:ilvl="0" w:tplc="79F64920">
      <w:start w:val="1"/>
      <w:numFmt w:val="bullet"/>
      <w:lvlText w:val=""/>
      <w:lvlJc w:val="left"/>
      <w:pPr>
        <w:tabs>
          <w:tab w:val="num" w:pos="720"/>
        </w:tabs>
        <w:ind w:left="720" w:hanging="360"/>
      </w:pPr>
      <w:rPr>
        <w:rFonts w:ascii="Wingdings" w:hAnsi="Wingdings" w:hint="default"/>
      </w:rPr>
    </w:lvl>
    <w:lvl w:ilvl="1" w:tplc="C54A2096" w:tentative="1">
      <w:start w:val="1"/>
      <w:numFmt w:val="bullet"/>
      <w:lvlText w:val=""/>
      <w:lvlJc w:val="left"/>
      <w:pPr>
        <w:tabs>
          <w:tab w:val="num" w:pos="1440"/>
        </w:tabs>
        <w:ind w:left="1440" w:hanging="360"/>
      </w:pPr>
      <w:rPr>
        <w:rFonts w:ascii="Wingdings" w:hAnsi="Wingdings" w:hint="default"/>
      </w:rPr>
    </w:lvl>
    <w:lvl w:ilvl="2" w:tplc="9AEE4BD0">
      <w:start w:val="1"/>
      <w:numFmt w:val="bullet"/>
      <w:lvlText w:val=""/>
      <w:lvlJc w:val="left"/>
      <w:pPr>
        <w:tabs>
          <w:tab w:val="num" w:pos="2160"/>
        </w:tabs>
        <w:ind w:left="2160" w:hanging="360"/>
      </w:pPr>
      <w:rPr>
        <w:rFonts w:ascii="Wingdings" w:hAnsi="Wingdings" w:hint="default"/>
      </w:rPr>
    </w:lvl>
    <w:lvl w:ilvl="3" w:tplc="C07CD400">
      <w:numFmt w:val="bullet"/>
      <w:lvlText w:val=""/>
      <w:lvlJc w:val="left"/>
      <w:pPr>
        <w:tabs>
          <w:tab w:val="num" w:pos="2880"/>
        </w:tabs>
        <w:ind w:left="2880" w:hanging="360"/>
      </w:pPr>
      <w:rPr>
        <w:rFonts w:ascii="Wingdings" w:hAnsi="Wingdings" w:hint="default"/>
      </w:rPr>
    </w:lvl>
    <w:lvl w:ilvl="4" w:tplc="9006BACE" w:tentative="1">
      <w:start w:val="1"/>
      <w:numFmt w:val="bullet"/>
      <w:lvlText w:val=""/>
      <w:lvlJc w:val="left"/>
      <w:pPr>
        <w:tabs>
          <w:tab w:val="num" w:pos="3600"/>
        </w:tabs>
        <w:ind w:left="3600" w:hanging="360"/>
      </w:pPr>
      <w:rPr>
        <w:rFonts w:ascii="Wingdings" w:hAnsi="Wingdings" w:hint="default"/>
      </w:rPr>
    </w:lvl>
    <w:lvl w:ilvl="5" w:tplc="04E89646" w:tentative="1">
      <w:start w:val="1"/>
      <w:numFmt w:val="bullet"/>
      <w:lvlText w:val=""/>
      <w:lvlJc w:val="left"/>
      <w:pPr>
        <w:tabs>
          <w:tab w:val="num" w:pos="4320"/>
        </w:tabs>
        <w:ind w:left="4320" w:hanging="360"/>
      </w:pPr>
      <w:rPr>
        <w:rFonts w:ascii="Wingdings" w:hAnsi="Wingdings" w:hint="default"/>
      </w:rPr>
    </w:lvl>
    <w:lvl w:ilvl="6" w:tplc="83860EC2" w:tentative="1">
      <w:start w:val="1"/>
      <w:numFmt w:val="bullet"/>
      <w:lvlText w:val=""/>
      <w:lvlJc w:val="left"/>
      <w:pPr>
        <w:tabs>
          <w:tab w:val="num" w:pos="5040"/>
        </w:tabs>
        <w:ind w:left="5040" w:hanging="360"/>
      </w:pPr>
      <w:rPr>
        <w:rFonts w:ascii="Wingdings" w:hAnsi="Wingdings" w:hint="default"/>
      </w:rPr>
    </w:lvl>
    <w:lvl w:ilvl="7" w:tplc="97BC8236" w:tentative="1">
      <w:start w:val="1"/>
      <w:numFmt w:val="bullet"/>
      <w:lvlText w:val=""/>
      <w:lvlJc w:val="left"/>
      <w:pPr>
        <w:tabs>
          <w:tab w:val="num" w:pos="5760"/>
        </w:tabs>
        <w:ind w:left="5760" w:hanging="360"/>
      </w:pPr>
      <w:rPr>
        <w:rFonts w:ascii="Wingdings" w:hAnsi="Wingdings" w:hint="default"/>
      </w:rPr>
    </w:lvl>
    <w:lvl w:ilvl="8" w:tplc="CF4C314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1822108"/>
    <w:multiLevelType w:val="multilevel"/>
    <w:tmpl w:val="218221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4F08FF"/>
    <w:multiLevelType w:val="multilevel"/>
    <w:tmpl w:val="344F08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A2B7D"/>
    <w:multiLevelType w:val="multilevel"/>
    <w:tmpl w:val="40DA2B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10"/>
  </w:num>
  <w:num w:numId="3">
    <w:abstractNumId w:val="9"/>
  </w:num>
  <w:num w:numId="4">
    <w:abstractNumId w:val="6"/>
  </w:num>
  <w:num w:numId="5">
    <w:abstractNumId w:val="1"/>
  </w:num>
  <w:num w:numId="6">
    <w:abstractNumId w:val="11"/>
  </w:num>
  <w:num w:numId="7">
    <w:abstractNumId w:val="4"/>
  </w:num>
  <w:num w:numId="8">
    <w:abstractNumId w:val="8"/>
  </w:num>
  <w:num w:numId="9">
    <w:abstractNumId w:val="12"/>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CFBEE24E"/>
    <w:rsid w:val="DBEFD6C6"/>
    <w:rsid w:val="DFFF6643"/>
    <w:rsid w:val="E6EB990E"/>
    <w:rsid w:val="EE4FC22C"/>
    <w:rsid w:val="EF7B9D16"/>
    <w:rsid w:val="F7FD4B75"/>
    <w:rsid w:val="000008E0"/>
    <w:rsid w:val="0000211B"/>
    <w:rsid w:val="00002890"/>
    <w:rsid w:val="00003244"/>
    <w:rsid w:val="000040BE"/>
    <w:rsid w:val="00004317"/>
    <w:rsid w:val="00004ED7"/>
    <w:rsid w:val="00004FEB"/>
    <w:rsid w:val="00005C8E"/>
    <w:rsid w:val="00006CF9"/>
    <w:rsid w:val="0000740C"/>
    <w:rsid w:val="0001109F"/>
    <w:rsid w:val="00011531"/>
    <w:rsid w:val="000117E3"/>
    <w:rsid w:val="000123A6"/>
    <w:rsid w:val="00012DFE"/>
    <w:rsid w:val="000136F4"/>
    <w:rsid w:val="00015115"/>
    <w:rsid w:val="000200C1"/>
    <w:rsid w:val="000200FE"/>
    <w:rsid w:val="0002143E"/>
    <w:rsid w:val="000215B8"/>
    <w:rsid w:val="00021679"/>
    <w:rsid w:val="00021920"/>
    <w:rsid w:val="00021D86"/>
    <w:rsid w:val="000220E9"/>
    <w:rsid w:val="00022549"/>
    <w:rsid w:val="00022D21"/>
    <w:rsid w:val="00022FAA"/>
    <w:rsid w:val="0002308C"/>
    <w:rsid w:val="000232AE"/>
    <w:rsid w:val="000240AA"/>
    <w:rsid w:val="000243D5"/>
    <w:rsid w:val="0002440C"/>
    <w:rsid w:val="00024785"/>
    <w:rsid w:val="0002603F"/>
    <w:rsid w:val="00026268"/>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289"/>
    <w:rsid w:val="00044508"/>
    <w:rsid w:val="00044E19"/>
    <w:rsid w:val="0004520C"/>
    <w:rsid w:val="00045547"/>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072"/>
    <w:rsid w:val="0005480E"/>
    <w:rsid w:val="00054A22"/>
    <w:rsid w:val="0005520B"/>
    <w:rsid w:val="000563F4"/>
    <w:rsid w:val="000564C6"/>
    <w:rsid w:val="000569A8"/>
    <w:rsid w:val="000571A1"/>
    <w:rsid w:val="00061230"/>
    <w:rsid w:val="00061302"/>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0C13"/>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4E31"/>
    <w:rsid w:val="000850DB"/>
    <w:rsid w:val="0008527C"/>
    <w:rsid w:val="00085557"/>
    <w:rsid w:val="00086838"/>
    <w:rsid w:val="00087542"/>
    <w:rsid w:val="00087B32"/>
    <w:rsid w:val="00090A3B"/>
    <w:rsid w:val="000913CB"/>
    <w:rsid w:val="00092707"/>
    <w:rsid w:val="00092F12"/>
    <w:rsid w:val="00095380"/>
    <w:rsid w:val="00095499"/>
    <w:rsid w:val="00095585"/>
    <w:rsid w:val="00095DF0"/>
    <w:rsid w:val="00096660"/>
    <w:rsid w:val="000A0288"/>
    <w:rsid w:val="000A09B5"/>
    <w:rsid w:val="000A0D18"/>
    <w:rsid w:val="000A148F"/>
    <w:rsid w:val="000A1FAA"/>
    <w:rsid w:val="000A24DE"/>
    <w:rsid w:val="000A2609"/>
    <w:rsid w:val="000A288E"/>
    <w:rsid w:val="000A2DDD"/>
    <w:rsid w:val="000A2E2D"/>
    <w:rsid w:val="000A31F2"/>
    <w:rsid w:val="000A41A7"/>
    <w:rsid w:val="000A4709"/>
    <w:rsid w:val="000A4712"/>
    <w:rsid w:val="000A56E2"/>
    <w:rsid w:val="000A630E"/>
    <w:rsid w:val="000A742A"/>
    <w:rsid w:val="000A752A"/>
    <w:rsid w:val="000A75B3"/>
    <w:rsid w:val="000A7C8C"/>
    <w:rsid w:val="000B06EF"/>
    <w:rsid w:val="000B0941"/>
    <w:rsid w:val="000B0BEB"/>
    <w:rsid w:val="000B13B9"/>
    <w:rsid w:val="000B160D"/>
    <w:rsid w:val="000B1CB4"/>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6044"/>
    <w:rsid w:val="000C69DC"/>
    <w:rsid w:val="000C7316"/>
    <w:rsid w:val="000D0AEC"/>
    <w:rsid w:val="000D138D"/>
    <w:rsid w:val="000D1DBF"/>
    <w:rsid w:val="000D2EAC"/>
    <w:rsid w:val="000D2F1A"/>
    <w:rsid w:val="000D3C18"/>
    <w:rsid w:val="000D434E"/>
    <w:rsid w:val="000D45B0"/>
    <w:rsid w:val="000D471B"/>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428"/>
    <w:rsid w:val="000F356E"/>
    <w:rsid w:val="000F3762"/>
    <w:rsid w:val="000F3B30"/>
    <w:rsid w:val="000F41E2"/>
    <w:rsid w:val="000F4969"/>
    <w:rsid w:val="000F4CCF"/>
    <w:rsid w:val="000F52CF"/>
    <w:rsid w:val="000F5DF1"/>
    <w:rsid w:val="000F6A1E"/>
    <w:rsid w:val="000F7971"/>
    <w:rsid w:val="001026A5"/>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17C"/>
    <w:rsid w:val="00116042"/>
    <w:rsid w:val="00117133"/>
    <w:rsid w:val="00117607"/>
    <w:rsid w:val="00117848"/>
    <w:rsid w:val="00117D80"/>
    <w:rsid w:val="00117EF2"/>
    <w:rsid w:val="00120083"/>
    <w:rsid w:val="00120432"/>
    <w:rsid w:val="001209D1"/>
    <w:rsid w:val="00120C04"/>
    <w:rsid w:val="00121823"/>
    <w:rsid w:val="001235FA"/>
    <w:rsid w:val="00123A21"/>
    <w:rsid w:val="00123D33"/>
    <w:rsid w:val="00124C84"/>
    <w:rsid w:val="00124D17"/>
    <w:rsid w:val="0012504E"/>
    <w:rsid w:val="001255DC"/>
    <w:rsid w:val="001255F1"/>
    <w:rsid w:val="00125A2F"/>
    <w:rsid w:val="001264C4"/>
    <w:rsid w:val="00126E13"/>
    <w:rsid w:val="00127053"/>
    <w:rsid w:val="00127926"/>
    <w:rsid w:val="001305D9"/>
    <w:rsid w:val="00130B90"/>
    <w:rsid w:val="00130BA5"/>
    <w:rsid w:val="00131102"/>
    <w:rsid w:val="001320AB"/>
    <w:rsid w:val="00132423"/>
    <w:rsid w:val="0013267C"/>
    <w:rsid w:val="00132EA6"/>
    <w:rsid w:val="00133C1A"/>
    <w:rsid w:val="00133E2C"/>
    <w:rsid w:val="00134692"/>
    <w:rsid w:val="00134A51"/>
    <w:rsid w:val="00135C14"/>
    <w:rsid w:val="00135D84"/>
    <w:rsid w:val="00136B57"/>
    <w:rsid w:val="00137704"/>
    <w:rsid w:val="0013780C"/>
    <w:rsid w:val="001378F0"/>
    <w:rsid w:val="00137A12"/>
    <w:rsid w:val="00137B82"/>
    <w:rsid w:val="00140CAA"/>
    <w:rsid w:val="00140D20"/>
    <w:rsid w:val="001411F4"/>
    <w:rsid w:val="0014154A"/>
    <w:rsid w:val="00141CB2"/>
    <w:rsid w:val="00141F13"/>
    <w:rsid w:val="00142281"/>
    <w:rsid w:val="00142B94"/>
    <w:rsid w:val="00143760"/>
    <w:rsid w:val="00143E2F"/>
    <w:rsid w:val="0014473D"/>
    <w:rsid w:val="001459DE"/>
    <w:rsid w:val="00147906"/>
    <w:rsid w:val="00147A49"/>
    <w:rsid w:val="00147B12"/>
    <w:rsid w:val="00147EC0"/>
    <w:rsid w:val="00150613"/>
    <w:rsid w:val="001513A7"/>
    <w:rsid w:val="001515B7"/>
    <w:rsid w:val="00151BE1"/>
    <w:rsid w:val="00154442"/>
    <w:rsid w:val="00156574"/>
    <w:rsid w:val="00157BEA"/>
    <w:rsid w:val="00157F38"/>
    <w:rsid w:val="00157FBA"/>
    <w:rsid w:val="001609A2"/>
    <w:rsid w:val="001609EF"/>
    <w:rsid w:val="00161195"/>
    <w:rsid w:val="001628C0"/>
    <w:rsid w:val="001628DE"/>
    <w:rsid w:val="0016399D"/>
    <w:rsid w:val="00163FCE"/>
    <w:rsid w:val="00164170"/>
    <w:rsid w:val="0016464F"/>
    <w:rsid w:val="001651B4"/>
    <w:rsid w:val="0016525A"/>
    <w:rsid w:val="001653C9"/>
    <w:rsid w:val="00165659"/>
    <w:rsid w:val="00165B55"/>
    <w:rsid w:val="00165F81"/>
    <w:rsid w:val="001660BC"/>
    <w:rsid w:val="001666A9"/>
    <w:rsid w:val="0016694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0C"/>
    <w:rsid w:val="001915C8"/>
    <w:rsid w:val="00193A82"/>
    <w:rsid w:val="001943E4"/>
    <w:rsid w:val="00194D6A"/>
    <w:rsid w:val="00194DFB"/>
    <w:rsid w:val="001964F9"/>
    <w:rsid w:val="001971A7"/>
    <w:rsid w:val="00197903"/>
    <w:rsid w:val="00197BAA"/>
    <w:rsid w:val="001A009C"/>
    <w:rsid w:val="001A09EE"/>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1B7"/>
    <w:rsid w:val="001B540F"/>
    <w:rsid w:val="001B569E"/>
    <w:rsid w:val="001B624E"/>
    <w:rsid w:val="001B6333"/>
    <w:rsid w:val="001B7584"/>
    <w:rsid w:val="001C07CA"/>
    <w:rsid w:val="001C0926"/>
    <w:rsid w:val="001C14C3"/>
    <w:rsid w:val="001C17A5"/>
    <w:rsid w:val="001C252E"/>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14"/>
    <w:rsid w:val="001E0D82"/>
    <w:rsid w:val="001E1886"/>
    <w:rsid w:val="001E24AF"/>
    <w:rsid w:val="001E3779"/>
    <w:rsid w:val="001E4FD0"/>
    <w:rsid w:val="001E5DD1"/>
    <w:rsid w:val="001E6631"/>
    <w:rsid w:val="001E75CA"/>
    <w:rsid w:val="001E76B9"/>
    <w:rsid w:val="001F1042"/>
    <w:rsid w:val="001F168B"/>
    <w:rsid w:val="001F16EA"/>
    <w:rsid w:val="001F25B2"/>
    <w:rsid w:val="001F3924"/>
    <w:rsid w:val="001F3B9C"/>
    <w:rsid w:val="001F3D41"/>
    <w:rsid w:val="001F4504"/>
    <w:rsid w:val="001F569A"/>
    <w:rsid w:val="001F5CCE"/>
    <w:rsid w:val="001F61AD"/>
    <w:rsid w:val="001F6EBF"/>
    <w:rsid w:val="001F752D"/>
    <w:rsid w:val="001F7B15"/>
    <w:rsid w:val="002007FC"/>
    <w:rsid w:val="00200876"/>
    <w:rsid w:val="002021E0"/>
    <w:rsid w:val="00205615"/>
    <w:rsid w:val="00205E3E"/>
    <w:rsid w:val="00205F37"/>
    <w:rsid w:val="0020658E"/>
    <w:rsid w:val="00206D75"/>
    <w:rsid w:val="00206E13"/>
    <w:rsid w:val="0020716A"/>
    <w:rsid w:val="00210B26"/>
    <w:rsid w:val="002115C7"/>
    <w:rsid w:val="00212194"/>
    <w:rsid w:val="0021226A"/>
    <w:rsid w:val="00212668"/>
    <w:rsid w:val="002127B8"/>
    <w:rsid w:val="0021552C"/>
    <w:rsid w:val="00215CD6"/>
    <w:rsid w:val="0021617D"/>
    <w:rsid w:val="002163DB"/>
    <w:rsid w:val="00216768"/>
    <w:rsid w:val="00216EA1"/>
    <w:rsid w:val="00216EBD"/>
    <w:rsid w:val="00216F88"/>
    <w:rsid w:val="0021729E"/>
    <w:rsid w:val="00217488"/>
    <w:rsid w:val="002175AB"/>
    <w:rsid w:val="00217E90"/>
    <w:rsid w:val="00220B56"/>
    <w:rsid w:val="002231B4"/>
    <w:rsid w:val="002240A9"/>
    <w:rsid w:val="00224556"/>
    <w:rsid w:val="002246AE"/>
    <w:rsid w:val="00224B34"/>
    <w:rsid w:val="00224DF4"/>
    <w:rsid w:val="002250B2"/>
    <w:rsid w:val="002254B1"/>
    <w:rsid w:val="002254FC"/>
    <w:rsid w:val="0022596B"/>
    <w:rsid w:val="00226E73"/>
    <w:rsid w:val="00227187"/>
    <w:rsid w:val="0022777B"/>
    <w:rsid w:val="002302BD"/>
    <w:rsid w:val="002305F0"/>
    <w:rsid w:val="002307D5"/>
    <w:rsid w:val="00231BB7"/>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EF6"/>
    <w:rsid w:val="00242F2F"/>
    <w:rsid w:val="00243B57"/>
    <w:rsid w:val="00243C6F"/>
    <w:rsid w:val="00243C89"/>
    <w:rsid w:val="00243DA0"/>
    <w:rsid w:val="0024490C"/>
    <w:rsid w:val="00244BA5"/>
    <w:rsid w:val="00245E90"/>
    <w:rsid w:val="00247104"/>
    <w:rsid w:val="00251897"/>
    <w:rsid w:val="00251D18"/>
    <w:rsid w:val="00251F32"/>
    <w:rsid w:val="002522F9"/>
    <w:rsid w:val="0025232D"/>
    <w:rsid w:val="00253367"/>
    <w:rsid w:val="00254BBC"/>
    <w:rsid w:val="00255A52"/>
    <w:rsid w:val="00255EF3"/>
    <w:rsid w:val="00256206"/>
    <w:rsid w:val="002567F7"/>
    <w:rsid w:val="002574D9"/>
    <w:rsid w:val="0026024E"/>
    <w:rsid w:val="002604F7"/>
    <w:rsid w:val="00261186"/>
    <w:rsid w:val="0026199B"/>
    <w:rsid w:val="00261F28"/>
    <w:rsid w:val="0026244A"/>
    <w:rsid w:val="002625BA"/>
    <w:rsid w:val="00262A2A"/>
    <w:rsid w:val="00262AC2"/>
    <w:rsid w:val="00262EBE"/>
    <w:rsid w:val="00263606"/>
    <w:rsid w:val="00263FD8"/>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63F"/>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69DA"/>
    <w:rsid w:val="002B0786"/>
    <w:rsid w:val="002B0E6A"/>
    <w:rsid w:val="002B1534"/>
    <w:rsid w:val="002B1CFE"/>
    <w:rsid w:val="002B2E39"/>
    <w:rsid w:val="002B4741"/>
    <w:rsid w:val="002B4F8F"/>
    <w:rsid w:val="002B66A8"/>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41A"/>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FD3"/>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745"/>
    <w:rsid w:val="002E713F"/>
    <w:rsid w:val="002F01EE"/>
    <w:rsid w:val="002F1077"/>
    <w:rsid w:val="002F3ED8"/>
    <w:rsid w:val="002F4AB3"/>
    <w:rsid w:val="002F4B4B"/>
    <w:rsid w:val="002F4F40"/>
    <w:rsid w:val="002F59F3"/>
    <w:rsid w:val="002F6AE9"/>
    <w:rsid w:val="002F7318"/>
    <w:rsid w:val="002F75CC"/>
    <w:rsid w:val="002F7A1B"/>
    <w:rsid w:val="0030039B"/>
    <w:rsid w:val="0030277A"/>
    <w:rsid w:val="00303F98"/>
    <w:rsid w:val="00304E85"/>
    <w:rsid w:val="003060D2"/>
    <w:rsid w:val="00307A28"/>
    <w:rsid w:val="00310FFD"/>
    <w:rsid w:val="00311304"/>
    <w:rsid w:val="00312061"/>
    <w:rsid w:val="00312927"/>
    <w:rsid w:val="003133DA"/>
    <w:rsid w:val="003135EF"/>
    <w:rsid w:val="003137DE"/>
    <w:rsid w:val="00314CAE"/>
    <w:rsid w:val="00314EDA"/>
    <w:rsid w:val="00315062"/>
    <w:rsid w:val="00315C3B"/>
    <w:rsid w:val="003164E3"/>
    <w:rsid w:val="003172DC"/>
    <w:rsid w:val="003172FF"/>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7F9E"/>
    <w:rsid w:val="00340B18"/>
    <w:rsid w:val="003423FC"/>
    <w:rsid w:val="003424E3"/>
    <w:rsid w:val="00342B01"/>
    <w:rsid w:val="00343D74"/>
    <w:rsid w:val="00343FE7"/>
    <w:rsid w:val="00344D83"/>
    <w:rsid w:val="00345135"/>
    <w:rsid w:val="00345B7E"/>
    <w:rsid w:val="0034678E"/>
    <w:rsid w:val="00346C5F"/>
    <w:rsid w:val="003477A5"/>
    <w:rsid w:val="00350EAF"/>
    <w:rsid w:val="003512CF"/>
    <w:rsid w:val="00352CBE"/>
    <w:rsid w:val="00352DA0"/>
    <w:rsid w:val="00352E37"/>
    <w:rsid w:val="003540B1"/>
    <w:rsid w:val="0035462D"/>
    <w:rsid w:val="0035475E"/>
    <w:rsid w:val="003548FE"/>
    <w:rsid w:val="003553F7"/>
    <w:rsid w:val="00356152"/>
    <w:rsid w:val="0035618D"/>
    <w:rsid w:val="0035624F"/>
    <w:rsid w:val="0035717E"/>
    <w:rsid w:val="003575E1"/>
    <w:rsid w:val="00357B2A"/>
    <w:rsid w:val="0036001A"/>
    <w:rsid w:val="003610D2"/>
    <w:rsid w:val="00362E3F"/>
    <w:rsid w:val="00363CE4"/>
    <w:rsid w:val="00364515"/>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0BC"/>
    <w:rsid w:val="00372D09"/>
    <w:rsid w:val="00372DA7"/>
    <w:rsid w:val="003735CF"/>
    <w:rsid w:val="00374399"/>
    <w:rsid w:val="00376044"/>
    <w:rsid w:val="0037626A"/>
    <w:rsid w:val="0037661D"/>
    <w:rsid w:val="00376650"/>
    <w:rsid w:val="003768B1"/>
    <w:rsid w:val="0037716F"/>
    <w:rsid w:val="0037747C"/>
    <w:rsid w:val="00377A50"/>
    <w:rsid w:val="00377F1D"/>
    <w:rsid w:val="003800AA"/>
    <w:rsid w:val="00380CCC"/>
    <w:rsid w:val="00381138"/>
    <w:rsid w:val="003812C8"/>
    <w:rsid w:val="003829D8"/>
    <w:rsid w:val="00382A69"/>
    <w:rsid w:val="00383643"/>
    <w:rsid w:val="00383951"/>
    <w:rsid w:val="00383EE4"/>
    <w:rsid w:val="003852C0"/>
    <w:rsid w:val="003863AE"/>
    <w:rsid w:val="003863E1"/>
    <w:rsid w:val="00386873"/>
    <w:rsid w:val="00390FFF"/>
    <w:rsid w:val="003915E3"/>
    <w:rsid w:val="00392488"/>
    <w:rsid w:val="00392C3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4FEB"/>
    <w:rsid w:val="003A5393"/>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AE4"/>
    <w:rsid w:val="003C3F10"/>
    <w:rsid w:val="003C4D3E"/>
    <w:rsid w:val="003C515A"/>
    <w:rsid w:val="003C537D"/>
    <w:rsid w:val="003C5ADF"/>
    <w:rsid w:val="003C73DC"/>
    <w:rsid w:val="003C7672"/>
    <w:rsid w:val="003D0880"/>
    <w:rsid w:val="003D1031"/>
    <w:rsid w:val="003D1B02"/>
    <w:rsid w:val="003D2D1C"/>
    <w:rsid w:val="003D3289"/>
    <w:rsid w:val="003D38FB"/>
    <w:rsid w:val="003D3C10"/>
    <w:rsid w:val="003D4289"/>
    <w:rsid w:val="003D4803"/>
    <w:rsid w:val="003D4966"/>
    <w:rsid w:val="003D4C15"/>
    <w:rsid w:val="003D4D4C"/>
    <w:rsid w:val="003D4E84"/>
    <w:rsid w:val="003D5C4A"/>
    <w:rsid w:val="003D5E22"/>
    <w:rsid w:val="003D6138"/>
    <w:rsid w:val="003D751D"/>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070"/>
    <w:rsid w:val="003F25AF"/>
    <w:rsid w:val="003F39BB"/>
    <w:rsid w:val="003F44D3"/>
    <w:rsid w:val="003F588D"/>
    <w:rsid w:val="003F7313"/>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45DB"/>
    <w:rsid w:val="00425014"/>
    <w:rsid w:val="00425AFE"/>
    <w:rsid w:val="00426083"/>
    <w:rsid w:val="00426852"/>
    <w:rsid w:val="004269EB"/>
    <w:rsid w:val="00426BCD"/>
    <w:rsid w:val="00427177"/>
    <w:rsid w:val="004271B7"/>
    <w:rsid w:val="004275E7"/>
    <w:rsid w:val="00427AB8"/>
    <w:rsid w:val="00430815"/>
    <w:rsid w:val="00430991"/>
    <w:rsid w:val="004309B9"/>
    <w:rsid w:val="00431527"/>
    <w:rsid w:val="00431D59"/>
    <w:rsid w:val="004322D9"/>
    <w:rsid w:val="00432B44"/>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336"/>
    <w:rsid w:val="004458C7"/>
    <w:rsid w:val="004459AC"/>
    <w:rsid w:val="0044634B"/>
    <w:rsid w:val="00446D11"/>
    <w:rsid w:val="00446EF5"/>
    <w:rsid w:val="00446F4B"/>
    <w:rsid w:val="00447D7D"/>
    <w:rsid w:val="004504E3"/>
    <w:rsid w:val="00451251"/>
    <w:rsid w:val="0045146B"/>
    <w:rsid w:val="00451ECB"/>
    <w:rsid w:val="004523BE"/>
    <w:rsid w:val="004541EF"/>
    <w:rsid w:val="00454751"/>
    <w:rsid w:val="004555F4"/>
    <w:rsid w:val="00455FED"/>
    <w:rsid w:val="00456453"/>
    <w:rsid w:val="00457346"/>
    <w:rsid w:val="004578F3"/>
    <w:rsid w:val="004607E2"/>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8A8"/>
    <w:rsid w:val="00474BEE"/>
    <w:rsid w:val="004756DD"/>
    <w:rsid w:val="00475EB5"/>
    <w:rsid w:val="0047653F"/>
    <w:rsid w:val="0047670E"/>
    <w:rsid w:val="00477484"/>
    <w:rsid w:val="00477EE9"/>
    <w:rsid w:val="0048026B"/>
    <w:rsid w:val="00480550"/>
    <w:rsid w:val="00481094"/>
    <w:rsid w:val="004817EF"/>
    <w:rsid w:val="00481ED6"/>
    <w:rsid w:val="00481EF6"/>
    <w:rsid w:val="00482064"/>
    <w:rsid w:val="004835FC"/>
    <w:rsid w:val="004839E4"/>
    <w:rsid w:val="00484207"/>
    <w:rsid w:val="0048434B"/>
    <w:rsid w:val="00484493"/>
    <w:rsid w:val="00484747"/>
    <w:rsid w:val="0048495D"/>
    <w:rsid w:val="00486DCB"/>
    <w:rsid w:val="00487713"/>
    <w:rsid w:val="00487BDE"/>
    <w:rsid w:val="00490229"/>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7A4"/>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3A43"/>
    <w:rsid w:val="004C4670"/>
    <w:rsid w:val="004C4C61"/>
    <w:rsid w:val="004C50C3"/>
    <w:rsid w:val="004C5E0E"/>
    <w:rsid w:val="004C60F2"/>
    <w:rsid w:val="004C6650"/>
    <w:rsid w:val="004C67BC"/>
    <w:rsid w:val="004C69D7"/>
    <w:rsid w:val="004D2C4E"/>
    <w:rsid w:val="004D3578"/>
    <w:rsid w:val="004D3884"/>
    <w:rsid w:val="004D3FF3"/>
    <w:rsid w:val="004D463F"/>
    <w:rsid w:val="004D473E"/>
    <w:rsid w:val="004D53F3"/>
    <w:rsid w:val="004D5444"/>
    <w:rsid w:val="004D5DD9"/>
    <w:rsid w:val="004D6A02"/>
    <w:rsid w:val="004D737E"/>
    <w:rsid w:val="004D7E63"/>
    <w:rsid w:val="004E0D60"/>
    <w:rsid w:val="004E1346"/>
    <w:rsid w:val="004E167B"/>
    <w:rsid w:val="004E170C"/>
    <w:rsid w:val="004E1859"/>
    <w:rsid w:val="004E1F8E"/>
    <w:rsid w:val="004E213A"/>
    <w:rsid w:val="004E2844"/>
    <w:rsid w:val="004E34BB"/>
    <w:rsid w:val="004E4D90"/>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A76"/>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B9C"/>
    <w:rsid w:val="00532D6F"/>
    <w:rsid w:val="00533083"/>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3FD2"/>
    <w:rsid w:val="005441BA"/>
    <w:rsid w:val="005449DD"/>
    <w:rsid w:val="00545ADB"/>
    <w:rsid w:val="00545B39"/>
    <w:rsid w:val="005467DF"/>
    <w:rsid w:val="005468DA"/>
    <w:rsid w:val="0055066B"/>
    <w:rsid w:val="005520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A00"/>
    <w:rsid w:val="00564F9C"/>
    <w:rsid w:val="00565087"/>
    <w:rsid w:val="0056519A"/>
    <w:rsid w:val="005661B6"/>
    <w:rsid w:val="00566545"/>
    <w:rsid w:val="005665EA"/>
    <w:rsid w:val="00567D46"/>
    <w:rsid w:val="00570345"/>
    <w:rsid w:val="00570A0E"/>
    <w:rsid w:val="00570EF3"/>
    <w:rsid w:val="005718BC"/>
    <w:rsid w:val="005718C4"/>
    <w:rsid w:val="005721B6"/>
    <w:rsid w:val="005737EA"/>
    <w:rsid w:val="00573D27"/>
    <w:rsid w:val="00573DFE"/>
    <w:rsid w:val="0057421E"/>
    <w:rsid w:val="00574F22"/>
    <w:rsid w:val="0057516E"/>
    <w:rsid w:val="00576F4C"/>
    <w:rsid w:val="005811EA"/>
    <w:rsid w:val="00581A3C"/>
    <w:rsid w:val="00581FDD"/>
    <w:rsid w:val="00582258"/>
    <w:rsid w:val="00583330"/>
    <w:rsid w:val="00583D79"/>
    <w:rsid w:val="005840CB"/>
    <w:rsid w:val="00584F87"/>
    <w:rsid w:val="00585124"/>
    <w:rsid w:val="005856F6"/>
    <w:rsid w:val="005858F2"/>
    <w:rsid w:val="00586273"/>
    <w:rsid w:val="005866C4"/>
    <w:rsid w:val="00586971"/>
    <w:rsid w:val="005872C3"/>
    <w:rsid w:val="0058764A"/>
    <w:rsid w:val="00587DE6"/>
    <w:rsid w:val="00590261"/>
    <w:rsid w:val="00590A37"/>
    <w:rsid w:val="00591D45"/>
    <w:rsid w:val="00591EDD"/>
    <w:rsid w:val="0059323A"/>
    <w:rsid w:val="005934F8"/>
    <w:rsid w:val="0059354B"/>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0A2"/>
    <w:rsid w:val="005B21DB"/>
    <w:rsid w:val="005B2550"/>
    <w:rsid w:val="005B26D8"/>
    <w:rsid w:val="005B2953"/>
    <w:rsid w:val="005B5A07"/>
    <w:rsid w:val="005B5D13"/>
    <w:rsid w:val="005B6144"/>
    <w:rsid w:val="005B6448"/>
    <w:rsid w:val="005B6777"/>
    <w:rsid w:val="005B75DB"/>
    <w:rsid w:val="005B7683"/>
    <w:rsid w:val="005C0423"/>
    <w:rsid w:val="005C0506"/>
    <w:rsid w:val="005C0A3E"/>
    <w:rsid w:val="005C18A7"/>
    <w:rsid w:val="005C2C2C"/>
    <w:rsid w:val="005C2C66"/>
    <w:rsid w:val="005C360B"/>
    <w:rsid w:val="005C4D4D"/>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64BE"/>
    <w:rsid w:val="005D7DB1"/>
    <w:rsid w:val="005E0465"/>
    <w:rsid w:val="005E04EB"/>
    <w:rsid w:val="005E0C4E"/>
    <w:rsid w:val="005E124A"/>
    <w:rsid w:val="005E1EDA"/>
    <w:rsid w:val="005E241E"/>
    <w:rsid w:val="005E2582"/>
    <w:rsid w:val="005E25CD"/>
    <w:rsid w:val="005E2B8E"/>
    <w:rsid w:val="005E2E6D"/>
    <w:rsid w:val="005E3C85"/>
    <w:rsid w:val="005E3D0B"/>
    <w:rsid w:val="005E3E67"/>
    <w:rsid w:val="005E414B"/>
    <w:rsid w:val="005E501B"/>
    <w:rsid w:val="005E521B"/>
    <w:rsid w:val="005E574B"/>
    <w:rsid w:val="005E5EBD"/>
    <w:rsid w:val="005E626D"/>
    <w:rsid w:val="005E6CFA"/>
    <w:rsid w:val="005E6EB1"/>
    <w:rsid w:val="005E7029"/>
    <w:rsid w:val="005E7707"/>
    <w:rsid w:val="005E7887"/>
    <w:rsid w:val="005F15D8"/>
    <w:rsid w:val="005F18A7"/>
    <w:rsid w:val="005F19D2"/>
    <w:rsid w:val="005F1B0E"/>
    <w:rsid w:val="005F25BA"/>
    <w:rsid w:val="005F3820"/>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61F"/>
    <w:rsid w:val="00605EAF"/>
    <w:rsid w:val="00605EE2"/>
    <w:rsid w:val="0060671F"/>
    <w:rsid w:val="00606D87"/>
    <w:rsid w:val="00610091"/>
    <w:rsid w:val="006116B8"/>
    <w:rsid w:val="00611D48"/>
    <w:rsid w:val="006131B9"/>
    <w:rsid w:val="00613E90"/>
    <w:rsid w:val="00614FDF"/>
    <w:rsid w:val="006150FF"/>
    <w:rsid w:val="00615323"/>
    <w:rsid w:val="00615791"/>
    <w:rsid w:val="00616085"/>
    <w:rsid w:val="0061694C"/>
    <w:rsid w:val="00616F8E"/>
    <w:rsid w:val="00621F50"/>
    <w:rsid w:val="006220FF"/>
    <w:rsid w:val="00622F11"/>
    <w:rsid w:val="00626D9F"/>
    <w:rsid w:val="00626F34"/>
    <w:rsid w:val="00627194"/>
    <w:rsid w:val="00627FF0"/>
    <w:rsid w:val="00632183"/>
    <w:rsid w:val="0063248E"/>
    <w:rsid w:val="00632A1C"/>
    <w:rsid w:val="00633255"/>
    <w:rsid w:val="00633A48"/>
    <w:rsid w:val="00634CE3"/>
    <w:rsid w:val="00635326"/>
    <w:rsid w:val="0063568E"/>
    <w:rsid w:val="00637439"/>
    <w:rsid w:val="006403A3"/>
    <w:rsid w:val="00640512"/>
    <w:rsid w:val="006411D8"/>
    <w:rsid w:val="00642428"/>
    <w:rsid w:val="006426F3"/>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1800"/>
    <w:rsid w:val="00672350"/>
    <w:rsid w:val="0067273D"/>
    <w:rsid w:val="00672ADB"/>
    <w:rsid w:val="00674521"/>
    <w:rsid w:val="006762AF"/>
    <w:rsid w:val="006764F0"/>
    <w:rsid w:val="006765A8"/>
    <w:rsid w:val="00677A74"/>
    <w:rsid w:val="00677EAE"/>
    <w:rsid w:val="00680BAB"/>
    <w:rsid w:val="006810A4"/>
    <w:rsid w:val="00681303"/>
    <w:rsid w:val="006817BB"/>
    <w:rsid w:val="00681D65"/>
    <w:rsid w:val="00682572"/>
    <w:rsid w:val="00682BE2"/>
    <w:rsid w:val="0068423E"/>
    <w:rsid w:val="00684FCA"/>
    <w:rsid w:val="00685089"/>
    <w:rsid w:val="00685CEC"/>
    <w:rsid w:val="0068795E"/>
    <w:rsid w:val="00687E61"/>
    <w:rsid w:val="00691352"/>
    <w:rsid w:val="00691B47"/>
    <w:rsid w:val="006920B5"/>
    <w:rsid w:val="00693396"/>
    <w:rsid w:val="00693C2E"/>
    <w:rsid w:val="0069474C"/>
    <w:rsid w:val="00694B05"/>
    <w:rsid w:val="00696021"/>
    <w:rsid w:val="0069609C"/>
    <w:rsid w:val="006966F3"/>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B24"/>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140"/>
    <w:rsid w:val="006D0264"/>
    <w:rsid w:val="006D0A9C"/>
    <w:rsid w:val="006D0DCA"/>
    <w:rsid w:val="006D1636"/>
    <w:rsid w:val="006D1CF4"/>
    <w:rsid w:val="006D29A6"/>
    <w:rsid w:val="006D2F1F"/>
    <w:rsid w:val="006D3900"/>
    <w:rsid w:val="006D471A"/>
    <w:rsid w:val="006D4A60"/>
    <w:rsid w:val="006D5389"/>
    <w:rsid w:val="006D7DD7"/>
    <w:rsid w:val="006E070A"/>
    <w:rsid w:val="006E1DBF"/>
    <w:rsid w:val="006E267C"/>
    <w:rsid w:val="006E2A44"/>
    <w:rsid w:val="006E3898"/>
    <w:rsid w:val="006E399E"/>
    <w:rsid w:val="006E41D7"/>
    <w:rsid w:val="006E4A27"/>
    <w:rsid w:val="006E5134"/>
    <w:rsid w:val="006E734D"/>
    <w:rsid w:val="006E7395"/>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074D7"/>
    <w:rsid w:val="00710E71"/>
    <w:rsid w:val="0071179A"/>
    <w:rsid w:val="0071180D"/>
    <w:rsid w:val="00712813"/>
    <w:rsid w:val="00712C5E"/>
    <w:rsid w:val="007130AB"/>
    <w:rsid w:val="00713E65"/>
    <w:rsid w:val="00714147"/>
    <w:rsid w:val="00715298"/>
    <w:rsid w:val="007152F0"/>
    <w:rsid w:val="0071599B"/>
    <w:rsid w:val="00716B62"/>
    <w:rsid w:val="00716F79"/>
    <w:rsid w:val="00717D58"/>
    <w:rsid w:val="007200B3"/>
    <w:rsid w:val="00720A16"/>
    <w:rsid w:val="00720D89"/>
    <w:rsid w:val="00721882"/>
    <w:rsid w:val="00721C70"/>
    <w:rsid w:val="00721DAF"/>
    <w:rsid w:val="00722292"/>
    <w:rsid w:val="00722342"/>
    <w:rsid w:val="00722A37"/>
    <w:rsid w:val="00722F36"/>
    <w:rsid w:val="00723707"/>
    <w:rsid w:val="00723A8E"/>
    <w:rsid w:val="0072491E"/>
    <w:rsid w:val="00724FB0"/>
    <w:rsid w:val="0072590C"/>
    <w:rsid w:val="007263A2"/>
    <w:rsid w:val="0072758A"/>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259"/>
    <w:rsid w:val="0074791D"/>
    <w:rsid w:val="00747D69"/>
    <w:rsid w:val="0075093A"/>
    <w:rsid w:val="00750F4E"/>
    <w:rsid w:val="007518BE"/>
    <w:rsid w:val="00751ED5"/>
    <w:rsid w:val="007529C9"/>
    <w:rsid w:val="0075354C"/>
    <w:rsid w:val="00753675"/>
    <w:rsid w:val="00753A7F"/>
    <w:rsid w:val="00754343"/>
    <w:rsid w:val="007544B6"/>
    <w:rsid w:val="00756797"/>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C38"/>
    <w:rsid w:val="00776868"/>
    <w:rsid w:val="00776DE9"/>
    <w:rsid w:val="00777608"/>
    <w:rsid w:val="00780781"/>
    <w:rsid w:val="00780A1D"/>
    <w:rsid w:val="00780C53"/>
    <w:rsid w:val="0078179A"/>
    <w:rsid w:val="007818B4"/>
    <w:rsid w:val="00781F0F"/>
    <w:rsid w:val="00782025"/>
    <w:rsid w:val="007828B0"/>
    <w:rsid w:val="00782B7E"/>
    <w:rsid w:val="00782E23"/>
    <w:rsid w:val="007842DA"/>
    <w:rsid w:val="0078491C"/>
    <w:rsid w:val="00784943"/>
    <w:rsid w:val="00786057"/>
    <w:rsid w:val="0078746F"/>
    <w:rsid w:val="00787A7E"/>
    <w:rsid w:val="007905AC"/>
    <w:rsid w:val="00790AE6"/>
    <w:rsid w:val="0079146D"/>
    <w:rsid w:val="00791A2C"/>
    <w:rsid w:val="00791DB9"/>
    <w:rsid w:val="00793169"/>
    <w:rsid w:val="00793772"/>
    <w:rsid w:val="00793C4E"/>
    <w:rsid w:val="0079427E"/>
    <w:rsid w:val="00794519"/>
    <w:rsid w:val="007947F2"/>
    <w:rsid w:val="00794D62"/>
    <w:rsid w:val="00795D2A"/>
    <w:rsid w:val="00795F34"/>
    <w:rsid w:val="00796EA1"/>
    <w:rsid w:val="007A024B"/>
    <w:rsid w:val="007A02BB"/>
    <w:rsid w:val="007A0850"/>
    <w:rsid w:val="007A1075"/>
    <w:rsid w:val="007A13E6"/>
    <w:rsid w:val="007A1B2C"/>
    <w:rsid w:val="007A1C01"/>
    <w:rsid w:val="007A2B29"/>
    <w:rsid w:val="007A2F81"/>
    <w:rsid w:val="007A33D6"/>
    <w:rsid w:val="007A3EFD"/>
    <w:rsid w:val="007A6EF4"/>
    <w:rsid w:val="007B0002"/>
    <w:rsid w:val="007B02EF"/>
    <w:rsid w:val="007B0F58"/>
    <w:rsid w:val="007B2F77"/>
    <w:rsid w:val="007B3DFA"/>
    <w:rsid w:val="007B3F51"/>
    <w:rsid w:val="007B547A"/>
    <w:rsid w:val="007B603F"/>
    <w:rsid w:val="007B61C1"/>
    <w:rsid w:val="007B684D"/>
    <w:rsid w:val="007B6BA5"/>
    <w:rsid w:val="007B7B72"/>
    <w:rsid w:val="007C0AF8"/>
    <w:rsid w:val="007C0D09"/>
    <w:rsid w:val="007C19C5"/>
    <w:rsid w:val="007C2885"/>
    <w:rsid w:val="007C2E91"/>
    <w:rsid w:val="007C2E98"/>
    <w:rsid w:val="007C306F"/>
    <w:rsid w:val="007C3446"/>
    <w:rsid w:val="007C417D"/>
    <w:rsid w:val="007C4960"/>
    <w:rsid w:val="007C4D80"/>
    <w:rsid w:val="007C4FE9"/>
    <w:rsid w:val="007C53C5"/>
    <w:rsid w:val="007C54FE"/>
    <w:rsid w:val="007C56A6"/>
    <w:rsid w:val="007C5A58"/>
    <w:rsid w:val="007C61EE"/>
    <w:rsid w:val="007D042C"/>
    <w:rsid w:val="007D0597"/>
    <w:rsid w:val="007D097F"/>
    <w:rsid w:val="007D0BE4"/>
    <w:rsid w:val="007D0D05"/>
    <w:rsid w:val="007D0DD8"/>
    <w:rsid w:val="007D1911"/>
    <w:rsid w:val="007D21F4"/>
    <w:rsid w:val="007D2853"/>
    <w:rsid w:val="007D30E8"/>
    <w:rsid w:val="007D3321"/>
    <w:rsid w:val="007D33C1"/>
    <w:rsid w:val="007D4F54"/>
    <w:rsid w:val="007D68BA"/>
    <w:rsid w:val="007D69D9"/>
    <w:rsid w:val="007D6D26"/>
    <w:rsid w:val="007D72B2"/>
    <w:rsid w:val="007D7771"/>
    <w:rsid w:val="007D7E3B"/>
    <w:rsid w:val="007E0E5E"/>
    <w:rsid w:val="007E21FB"/>
    <w:rsid w:val="007E232F"/>
    <w:rsid w:val="007E3555"/>
    <w:rsid w:val="007E3A92"/>
    <w:rsid w:val="007E3C1A"/>
    <w:rsid w:val="007E48A6"/>
    <w:rsid w:val="007E4B1D"/>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D49"/>
    <w:rsid w:val="007F2EA6"/>
    <w:rsid w:val="007F359B"/>
    <w:rsid w:val="007F36D0"/>
    <w:rsid w:val="007F37A8"/>
    <w:rsid w:val="007F3B71"/>
    <w:rsid w:val="007F4EB3"/>
    <w:rsid w:val="007F52AA"/>
    <w:rsid w:val="007F5469"/>
    <w:rsid w:val="007F54CE"/>
    <w:rsid w:val="007F5D94"/>
    <w:rsid w:val="007F7159"/>
    <w:rsid w:val="007F7C4B"/>
    <w:rsid w:val="00800554"/>
    <w:rsid w:val="00800F5C"/>
    <w:rsid w:val="0080100D"/>
    <w:rsid w:val="00801325"/>
    <w:rsid w:val="008019AA"/>
    <w:rsid w:val="008024CA"/>
    <w:rsid w:val="008025F1"/>
    <w:rsid w:val="008028A4"/>
    <w:rsid w:val="00802DBB"/>
    <w:rsid w:val="00803236"/>
    <w:rsid w:val="00803370"/>
    <w:rsid w:val="00803676"/>
    <w:rsid w:val="00805866"/>
    <w:rsid w:val="008058DE"/>
    <w:rsid w:val="0080605B"/>
    <w:rsid w:val="00806CBA"/>
    <w:rsid w:val="00806F68"/>
    <w:rsid w:val="0081031E"/>
    <w:rsid w:val="00810B0D"/>
    <w:rsid w:val="00810C4B"/>
    <w:rsid w:val="00810D94"/>
    <w:rsid w:val="008130CC"/>
    <w:rsid w:val="00813222"/>
    <w:rsid w:val="00813935"/>
    <w:rsid w:val="00813B9B"/>
    <w:rsid w:val="0081474F"/>
    <w:rsid w:val="008154E7"/>
    <w:rsid w:val="00815A52"/>
    <w:rsid w:val="0081604E"/>
    <w:rsid w:val="008164C3"/>
    <w:rsid w:val="00817DE5"/>
    <w:rsid w:val="008201DB"/>
    <w:rsid w:val="008202D9"/>
    <w:rsid w:val="008211E9"/>
    <w:rsid w:val="00821376"/>
    <w:rsid w:val="00821699"/>
    <w:rsid w:val="008218E9"/>
    <w:rsid w:val="00821932"/>
    <w:rsid w:val="00822D81"/>
    <w:rsid w:val="00823C6E"/>
    <w:rsid w:val="00823E58"/>
    <w:rsid w:val="00824629"/>
    <w:rsid w:val="00824CA4"/>
    <w:rsid w:val="008254B7"/>
    <w:rsid w:val="00825F49"/>
    <w:rsid w:val="00826314"/>
    <w:rsid w:val="008263C7"/>
    <w:rsid w:val="00826E0E"/>
    <w:rsid w:val="00827868"/>
    <w:rsid w:val="00827D6C"/>
    <w:rsid w:val="008304AF"/>
    <w:rsid w:val="00830F34"/>
    <w:rsid w:val="0083125C"/>
    <w:rsid w:val="00831E9D"/>
    <w:rsid w:val="00831EA2"/>
    <w:rsid w:val="008327B4"/>
    <w:rsid w:val="00832A97"/>
    <w:rsid w:val="00833162"/>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82C"/>
    <w:rsid w:val="00850D5D"/>
    <w:rsid w:val="00850D8C"/>
    <w:rsid w:val="00851615"/>
    <w:rsid w:val="008521AF"/>
    <w:rsid w:val="00854477"/>
    <w:rsid w:val="008546F6"/>
    <w:rsid w:val="00854E13"/>
    <w:rsid w:val="00856178"/>
    <w:rsid w:val="00856426"/>
    <w:rsid w:val="0085661F"/>
    <w:rsid w:val="00857130"/>
    <w:rsid w:val="00857149"/>
    <w:rsid w:val="008574AA"/>
    <w:rsid w:val="00857E5D"/>
    <w:rsid w:val="00861148"/>
    <w:rsid w:val="00862833"/>
    <w:rsid w:val="0086344A"/>
    <w:rsid w:val="00863E44"/>
    <w:rsid w:val="00864061"/>
    <w:rsid w:val="00864332"/>
    <w:rsid w:val="0086458B"/>
    <w:rsid w:val="008645FE"/>
    <w:rsid w:val="00864876"/>
    <w:rsid w:val="0086510D"/>
    <w:rsid w:val="00865162"/>
    <w:rsid w:val="0086570C"/>
    <w:rsid w:val="00865B1A"/>
    <w:rsid w:val="00865E9A"/>
    <w:rsid w:val="00867BC2"/>
    <w:rsid w:val="0087067E"/>
    <w:rsid w:val="00871B5C"/>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7A9"/>
    <w:rsid w:val="00882B7F"/>
    <w:rsid w:val="00882BFB"/>
    <w:rsid w:val="00883F8C"/>
    <w:rsid w:val="00884442"/>
    <w:rsid w:val="008854BB"/>
    <w:rsid w:val="0088551F"/>
    <w:rsid w:val="008855C0"/>
    <w:rsid w:val="00885F6B"/>
    <w:rsid w:val="008865DC"/>
    <w:rsid w:val="008866B5"/>
    <w:rsid w:val="00886A98"/>
    <w:rsid w:val="00887347"/>
    <w:rsid w:val="00890A22"/>
    <w:rsid w:val="00890F19"/>
    <w:rsid w:val="00891E9D"/>
    <w:rsid w:val="008926D3"/>
    <w:rsid w:val="00892822"/>
    <w:rsid w:val="00892C2A"/>
    <w:rsid w:val="00893102"/>
    <w:rsid w:val="00893361"/>
    <w:rsid w:val="00893A46"/>
    <w:rsid w:val="00893EFC"/>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5A3B"/>
    <w:rsid w:val="008C78D1"/>
    <w:rsid w:val="008C7D0B"/>
    <w:rsid w:val="008C7E07"/>
    <w:rsid w:val="008D0471"/>
    <w:rsid w:val="008D0587"/>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0FB1"/>
    <w:rsid w:val="009010CD"/>
    <w:rsid w:val="009013CF"/>
    <w:rsid w:val="009016CF"/>
    <w:rsid w:val="00901A70"/>
    <w:rsid w:val="00901C25"/>
    <w:rsid w:val="0090271F"/>
    <w:rsid w:val="009027EB"/>
    <w:rsid w:val="009028D8"/>
    <w:rsid w:val="00902E23"/>
    <w:rsid w:val="009036DF"/>
    <w:rsid w:val="009036E7"/>
    <w:rsid w:val="00904257"/>
    <w:rsid w:val="009053D8"/>
    <w:rsid w:val="0090554F"/>
    <w:rsid w:val="00907BDE"/>
    <w:rsid w:val="00912617"/>
    <w:rsid w:val="00912645"/>
    <w:rsid w:val="009128CD"/>
    <w:rsid w:val="00913255"/>
    <w:rsid w:val="0091335F"/>
    <w:rsid w:val="0091348E"/>
    <w:rsid w:val="00913B57"/>
    <w:rsid w:val="00914BBE"/>
    <w:rsid w:val="009159EC"/>
    <w:rsid w:val="0091619B"/>
    <w:rsid w:val="0091720E"/>
    <w:rsid w:val="00921064"/>
    <w:rsid w:val="0092239E"/>
    <w:rsid w:val="009225DE"/>
    <w:rsid w:val="00923D86"/>
    <w:rsid w:val="00923F0B"/>
    <w:rsid w:val="00923F81"/>
    <w:rsid w:val="00924D92"/>
    <w:rsid w:val="00924FA1"/>
    <w:rsid w:val="0092571A"/>
    <w:rsid w:val="009259C6"/>
    <w:rsid w:val="00926C41"/>
    <w:rsid w:val="009271F5"/>
    <w:rsid w:val="00927E6F"/>
    <w:rsid w:val="0093026F"/>
    <w:rsid w:val="0093084C"/>
    <w:rsid w:val="0093199C"/>
    <w:rsid w:val="00931CA6"/>
    <w:rsid w:val="00932486"/>
    <w:rsid w:val="00932AC2"/>
    <w:rsid w:val="0093462B"/>
    <w:rsid w:val="00934DD0"/>
    <w:rsid w:val="009357D1"/>
    <w:rsid w:val="00937083"/>
    <w:rsid w:val="00937BE4"/>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8D9"/>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80A"/>
    <w:rsid w:val="00967968"/>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6264"/>
    <w:rsid w:val="00987159"/>
    <w:rsid w:val="0098739F"/>
    <w:rsid w:val="00987E05"/>
    <w:rsid w:val="00990BA8"/>
    <w:rsid w:val="00992ACF"/>
    <w:rsid w:val="00993052"/>
    <w:rsid w:val="00995671"/>
    <w:rsid w:val="009956D7"/>
    <w:rsid w:val="00996BF6"/>
    <w:rsid w:val="00996DE0"/>
    <w:rsid w:val="0099716F"/>
    <w:rsid w:val="00997888"/>
    <w:rsid w:val="00997EF2"/>
    <w:rsid w:val="009A1901"/>
    <w:rsid w:val="009A1E4B"/>
    <w:rsid w:val="009A2417"/>
    <w:rsid w:val="009A289D"/>
    <w:rsid w:val="009A2CCF"/>
    <w:rsid w:val="009A3815"/>
    <w:rsid w:val="009A383F"/>
    <w:rsid w:val="009A44D0"/>
    <w:rsid w:val="009A4757"/>
    <w:rsid w:val="009A4B1B"/>
    <w:rsid w:val="009A4BF9"/>
    <w:rsid w:val="009A512D"/>
    <w:rsid w:val="009A530A"/>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C3B"/>
    <w:rsid w:val="009C0FCC"/>
    <w:rsid w:val="009C132C"/>
    <w:rsid w:val="009C1B79"/>
    <w:rsid w:val="009C2E93"/>
    <w:rsid w:val="009C4268"/>
    <w:rsid w:val="009C551E"/>
    <w:rsid w:val="009C6396"/>
    <w:rsid w:val="009C675D"/>
    <w:rsid w:val="009C68A0"/>
    <w:rsid w:val="009C6CF1"/>
    <w:rsid w:val="009C79E0"/>
    <w:rsid w:val="009D17AE"/>
    <w:rsid w:val="009D2AF8"/>
    <w:rsid w:val="009D2D6B"/>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7B9"/>
    <w:rsid w:val="009F1D6A"/>
    <w:rsid w:val="009F207D"/>
    <w:rsid w:val="009F3333"/>
    <w:rsid w:val="009F33B6"/>
    <w:rsid w:val="009F37B7"/>
    <w:rsid w:val="009F3F84"/>
    <w:rsid w:val="009F40D3"/>
    <w:rsid w:val="009F4397"/>
    <w:rsid w:val="009F4695"/>
    <w:rsid w:val="009F4942"/>
    <w:rsid w:val="009F4B02"/>
    <w:rsid w:val="009F4E67"/>
    <w:rsid w:val="009F522C"/>
    <w:rsid w:val="009F56C6"/>
    <w:rsid w:val="009F578E"/>
    <w:rsid w:val="009F582D"/>
    <w:rsid w:val="009F61DF"/>
    <w:rsid w:val="009F648B"/>
    <w:rsid w:val="009F69E5"/>
    <w:rsid w:val="00A01223"/>
    <w:rsid w:val="00A0179F"/>
    <w:rsid w:val="00A01DA0"/>
    <w:rsid w:val="00A022C1"/>
    <w:rsid w:val="00A02A9F"/>
    <w:rsid w:val="00A02FD2"/>
    <w:rsid w:val="00A0335F"/>
    <w:rsid w:val="00A045AF"/>
    <w:rsid w:val="00A051F8"/>
    <w:rsid w:val="00A05B4A"/>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179F3"/>
    <w:rsid w:val="00A20DD1"/>
    <w:rsid w:val="00A20FF8"/>
    <w:rsid w:val="00A21E53"/>
    <w:rsid w:val="00A2252E"/>
    <w:rsid w:val="00A2336E"/>
    <w:rsid w:val="00A23605"/>
    <w:rsid w:val="00A2366C"/>
    <w:rsid w:val="00A241F3"/>
    <w:rsid w:val="00A247C5"/>
    <w:rsid w:val="00A258CC"/>
    <w:rsid w:val="00A26D56"/>
    <w:rsid w:val="00A2718D"/>
    <w:rsid w:val="00A27BDD"/>
    <w:rsid w:val="00A30413"/>
    <w:rsid w:val="00A306A9"/>
    <w:rsid w:val="00A31394"/>
    <w:rsid w:val="00A314A2"/>
    <w:rsid w:val="00A31BC6"/>
    <w:rsid w:val="00A32248"/>
    <w:rsid w:val="00A3289B"/>
    <w:rsid w:val="00A32E4C"/>
    <w:rsid w:val="00A332C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6D2"/>
    <w:rsid w:val="00A55E2B"/>
    <w:rsid w:val="00A567B6"/>
    <w:rsid w:val="00A57107"/>
    <w:rsid w:val="00A579AE"/>
    <w:rsid w:val="00A579F5"/>
    <w:rsid w:val="00A61159"/>
    <w:rsid w:val="00A61A71"/>
    <w:rsid w:val="00A625E9"/>
    <w:rsid w:val="00A62C1E"/>
    <w:rsid w:val="00A62E95"/>
    <w:rsid w:val="00A633D0"/>
    <w:rsid w:val="00A64531"/>
    <w:rsid w:val="00A645D6"/>
    <w:rsid w:val="00A65754"/>
    <w:rsid w:val="00A65895"/>
    <w:rsid w:val="00A6780F"/>
    <w:rsid w:val="00A67E05"/>
    <w:rsid w:val="00A67F31"/>
    <w:rsid w:val="00A70776"/>
    <w:rsid w:val="00A71541"/>
    <w:rsid w:val="00A71A97"/>
    <w:rsid w:val="00A72A7F"/>
    <w:rsid w:val="00A72C3C"/>
    <w:rsid w:val="00A74B18"/>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4D44"/>
    <w:rsid w:val="00A9566A"/>
    <w:rsid w:val="00A95CB5"/>
    <w:rsid w:val="00A96BEB"/>
    <w:rsid w:val="00A97364"/>
    <w:rsid w:val="00A9740D"/>
    <w:rsid w:val="00A97F4C"/>
    <w:rsid w:val="00AA019E"/>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B79AE"/>
    <w:rsid w:val="00AC0282"/>
    <w:rsid w:val="00AC0E17"/>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32AE"/>
    <w:rsid w:val="00AE3365"/>
    <w:rsid w:val="00AE4726"/>
    <w:rsid w:val="00AE4995"/>
    <w:rsid w:val="00AE5151"/>
    <w:rsid w:val="00AE6227"/>
    <w:rsid w:val="00AE6389"/>
    <w:rsid w:val="00AE659B"/>
    <w:rsid w:val="00AE715E"/>
    <w:rsid w:val="00AE72CD"/>
    <w:rsid w:val="00AF08D2"/>
    <w:rsid w:val="00AF09A3"/>
    <w:rsid w:val="00AF0B1D"/>
    <w:rsid w:val="00AF0B52"/>
    <w:rsid w:val="00AF11E2"/>
    <w:rsid w:val="00AF1ACA"/>
    <w:rsid w:val="00AF1D01"/>
    <w:rsid w:val="00AF3269"/>
    <w:rsid w:val="00AF3AA1"/>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332"/>
    <w:rsid w:val="00B06D97"/>
    <w:rsid w:val="00B1096A"/>
    <w:rsid w:val="00B114C1"/>
    <w:rsid w:val="00B12520"/>
    <w:rsid w:val="00B133AE"/>
    <w:rsid w:val="00B13A32"/>
    <w:rsid w:val="00B140FF"/>
    <w:rsid w:val="00B144AA"/>
    <w:rsid w:val="00B14A71"/>
    <w:rsid w:val="00B14AEF"/>
    <w:rsid w:val="00B15449"/>
    <w:rsid w:val="00B16104"/>
    <w:rsid w:val="00B16280"/>
    <w:rsid w:val="00B173D1"/>
    <w:rsid w:val="00B1758D"/>
    <w:rsid w:val="00B20777"/>
    <w:rsid w:val="00B20DDA"/>
    <w:rsid w:val="00B20FAE"/>
    <w:rsid w:val="00B222CE"/>
    <w:rsid w:val="00B22496"/>
    <w:rsid w:val="00B22F4F"/>
    <w:rsid w:val="00B23E1F"/>
    <w:rsid w:val="00B24AEF"/>
    <w:rsid w:val="00B25F29"/>
    <w:rsid w:val="00B26961"/>
    <w:rsid w:val="00B26F06"/>
    <w:rsid w:val="00B27C40"/>
    <w:rsid w:val="00B305B7"/>
    <w:rsid w:val="00B316DB"/>
    <w:rsid w:val="00B31A65"/>
    <w:rsid w:val="00B320C7"/>
    <w:rsid w:val="00B3286D"/>
    <w:rsid w:val="00B32B16"/>
    <w:rsid w:val="00B33883"/>
    <w:rsid w:val="00B341EA"/>
    <w:rsid w:val="00B34231"/>
    <w:rsid w:val="00B34288"/>
    <w:rsid w:val="00B3472B"/>
    <w:rsid w:val="00B358B7"/>
    <w:rsid w:val="00B366A3"/>
    <w:rsid w:val="00B36C60"/>
    <w:rsid w:val="00B36E95"/>
    <w:rsid w:val="00B37417"/>
    <w:rsid w:val="00B37B06"/>
    <w:rsid w:val="00B4025A"/>
    <w:rsid w:val="00B40884"/>
    <w:rsid w:val="00B40FE9"/>
    <w:rsid w:val="00B41BB7"/>
    <w:rsid w:val="00B41C44"/>
    <w:rsid w:val="00B42223"/>
    <w:rsid w:val="00B42E96"/>
    <w:rsid w:val="00B445C8"/>
    <w:rsid w:val="00B445FF"/>
    <w:rsid w:val="00B45BAE"/>
    <w:rsid w:val="00B466AC"/>
    <w:rsid w:val="00B46E85"/>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A08"/>
    <w:rsid w:val="00B60BEF"/>
    <w:rsid w:val="00B60D01"/>
    <w:rsid w:val="00B60D93"/>
    <w:rsid w:val="00B61F9C"/>
    <w:rsid w:val="00B62F6D"/>
    <w:rsid w:val="00B63143"/>
    <w:rsid w:val="00B6384F"/>
    <w:rsid w:val="00B63C2A"/>
    <w:rsid w:val="00B65F18"/>
    <w:rsid w:val="00B66665"/>
    <w:rsid w:val="00B67D71"/>
    <w:rsid w:val="00B7055B"/>
    <w:rsid w:val="00B706AC"/>
    <w:rsid w:val="00B70934"/>
    <w:rsid w:val="00B709E6"/>
    <w:rsid w:val="00B70D37"/>
    <w:rsid w:val="00B71987"/>
    <w:rsid w:val="00B720D8"/>
    <w:rsid w:val="00B7254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19"/>
    <w:rsid w:val="00B91F2C"/>
    <w:rsid w:val="00B92B2C"/>
    <w:rsid w:val="00B92DD9"/>
    <w:rsid w:val="00B933FB"/>
    <w:rsid w:val="00B9348E"/>
    <w:rsid w:val="00B93635"/>
    <w:rsid w:val="00B93B4A"/>
    <w:rsid w:val="00B94D5A"/>
    <w:rsid w:val="00B95158"/>
    <w:rsid w:val="00B952F9"/>
    <w:rsid w:val="00B95476"/>
    <w:rsid w:val="00B957BC"/>
    <w:rsid w:val="00B9580D"/>
    <w:rsid w:val="00B96118"/>
    <w:rsid w:val="00B964C9"/>
    <w:rsid w:val="00B96B52"/>
    <w:rsid w:val="00B96B7C"/>
    <w:rsid w:val="00B96BCC"/>
    <w:rsid w:val="00BA32AA"/>
    <w:rsid w:val="00BA486E"/>
    <w:rsid w:val="00BA50A1"/>
    <w:rsid w:val="00BA58A9"/>
    <w:rsid w:val="00BA5911"/>
    <w:rsid w:val="00BA693A"/>
    <w:rsid w:val="00BA699F"/>
    <w:rsid w:val="00BB09DB"/>
    <w:rsid w:val="00BB1080"/>
    <w:rsid w:val="00BB1163"/>
    <w:rsid w:val="00BB400E"/>
    <w:rsid w:val="00BB42CD"/>
    <w:rsid w:val="00BB488E"/>
    <w:rsid w:val="00BB4ED1"/>
    <w:rsid w:val="00BB7332"/>
    <w:rsid w:val="00BB76D4"/>
    <w:rsid w:val="00BC0135"/>
    <w:rsid w:val="00BC0A7F"/>
    <w:rsid w:val="00BC0F7D"/>
    <w:rsid w:val="00BC171B"/>
    <w:rsid w:val="00BC273D"/>
    <w:rsid w:val="00BC37EE"/>
    <w:rsid w:val="00BC3956"/>
    <w:rsid w:val="00BC3B6C"/>
    <w:rsid w:val="00BC46C8"/>
    <w:rsid w:val="00BC493F"/>
    <w:rsid w:val="00BC54C5"/>
    <w:rsid w:val="00BC5B70"/>
    <w:rsid w:val="00BC619E"/>
    <w:rsid w:val="00BC68F3"/>
    <w:rsid w:val="00BC6F48"/>
    <w:rsid w:val="00BC73A2"/>
    <w:rsid w:val="00BC7C4B"/>
    <w:rsid w:val="00BC7E29"/>
    <w:rsid w:val="00BD0553"/>
    <w:rsid w:val="00BD09F2"/>
    <w:rsid w:val="00BD0CC4"/>
    <w:rsid w:val="00BD29E8"/>
    <w:rsid w:val="00BD2CA5"/>
    <w:rsid w:val="00BD3358"/>
    <w:rsid w:val="00BD34C6"/>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1C4"/>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BF7FE1"/>
    <w:rsid w:val="00C003E0"/>
    <w:rsid w:val="00C009AE"/>
    <w:rsid w:val="00C00A5D"/>
    <w:rsid w:val="00C0148E"/>
    <w:rsid w:val="00C02106"/>
    <w:rsid w:val="00C02596"/>
    <w:rsid w:val="00C02BCD"/>
    <w:rsid w:val="00C037BE"/>
    <w:rsid w:val="00C04B21"/>
    <w:rsid w:val="00C05428"/>
    <w:rsid w:val="00C06334"/>
    <w:rsid w:val="00C072E5"/>
    <w:rsid w:val="00C07830"/>
    <w:rsid w:val="00C1094E"/>
    <w:rsid w:val="00C10A28"/>
    <w:rsid w:val="00C12130"/>
    <w:rsid w:val="00C12159"/>
    <w:rsid w:val="00C1245A"/>
    <w:rsid w:val="00C12C0D"/>
    <w:rsid w:val="00C13217"/>
    <w:rsid w:val="00C141C7"/>
    <w:rsid w:val="00C14B4B"/>
    <w:rsid w:val="00C16B47"/>
    <w:rsid w:val="00C16B9E"/>
    <w:rsid w:val="00C16D34"/>
    <w:rsid w:val="00C178A8"/>
    <w:rsid w:val="00C179DB"/>
    <w:rsid w:val="00C21DCA"/>
    <w:rsid w:val="00C23AF7"/>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468D"/>
    <w:rsid w:val="00C3712F"/>
    <w:rsid w:val="00C37C84"/>
    <w:rsid w:val="00C40160"/>
    <w:rsid w:val="00C40165"/>
    <w:rsid w:val="00C40D00"/>
    <w:rsid w:val="00C42ECC"/>
    <w:rsid w:val="00C43616"/>
    <w:rsid w:val="00C44026"/>
    <w:rsid w:val="00C447A5"/>
    <w:rsid w:val="00C44C99"/>
    <w:rsid w:val="00C44DAB"/>
    <w:rsid w:val="00C45146"/>
    <w:rsid w:val="00C45231"/>
    <w:rsid w:val="00C455F5"/>
    <w:rsid w:val="00C45A07"/>
    <w:rsid w:val="00C45B46"/>
    <w:rsid w:val="00C461A9"/>
    <w:rsid w:val="00C46E8E"/>
    <w:rsid w:val="00C479D7"/>
    <w:rsid w:val="00C47C68"/>
    <w:rsid w:val="00C5169B"/>
    <w:rsid w:val="00C51847"/>
    <w:rsid w:val="00C51F6C"/>
    <w:rsid w:val="00C527F2"/>
    <w:rsid w:val="00C5299F"/>
    <w:rsid w:val="00C53030"/>
    <w:rsid w:val="00C53117"/>
    <w:rsid w:val="00C534C2"/>
    <w:rsid w:val="00C53C15"/>
    <w:rsid w:val="00C542AB"/>
    <w:rsid w:val="00C54839"/>
    <w:rsid w:val="00C55AF7"/>
    <w:rsid w:val="00C5656B"/>
    <w:rsid w:val="00C565E1"/>
    <w:rsid w:val="00C56743"/>
    <w:rsid w:val="00C56FF6"/>
    <w:rsid w:val="00C57048"/>
    <w:rsid w:val="00C570FD"/>
    <w:rsid w:val="00C57550"/>
    <w:rsid w:val="00C57A35"/>
    <w:rsid w:val="00C57A7A"/>
    <w:rsid w:val="00C6099B"/>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9D8"/>
    <w:rsid w:val="00C76BBD"/>
    <w:rsid w:val="00C779CC"/>
    <w:rsid w:val="00C77ADE"/>
    <w:rsid w:val="00C80C63"/>
    <w:rsid w:val="00C813E0"/>
    <w:rsid w:val="00C8220F"/>
    <w:rsid w:val="00C82D02"/>
    <w:rsid w:val="00C83065"/>
    <w:rsid w:val="00C83272"/>
    <w:rsid w:val="00C83310"/>
    <w:rsid w:val="00C84518"/>
    <w:rsid w:val="00C84CCC"/>
    <w:rsid w:val="00C85B7D"/>
    <w:rsid w:val="00C86255"/>
    <w:rsid w:val="00C8751B"/>
    <w:rsid w:val="00C87875"/>
    <w:rsid w:val="00C90B79"/>
    <w:rsid w:val="00C90BDB"/>
    <w:rsid w:val="00C91228"/>
    <w:rsid w:val="00C914DD"/>
    <w:rsid w:val="00C91BCB"/>
    <w:rsid w:val="00C91C18"/>
    <w:rsid w:val="00C92032"/>
    <w:rsid w:val="00C92C2D"/>
    <w:rsid w:val="00C933BF"/>
    <w:rsid w:val="00C9366E"/>
    <w:rsid w:val="00C93F40"/>
    <w:rsid w:val="00C94317"/>
    <w:rsid w:val="00C94447"/>
    <w:rsid w:val="00C94AE4"/>
    <w:rsid w:val="00C9579B"/>
    <w:rsid w:val="00C964D7"/>
    <w:rsid w:val="00CA05BF"/>
    <w:rsid w:val="00CA0869"/>
    <w:rsid w:val="00CA093D"/>
    <w:rsid w:val="00CA22FB"/>
    <w:rsid w:val="00CA2C6B"/>
    <w:rsid w:val="00CA3D0C"/>
    <w:rsid w:val="00CA4B7A"/>
    <w:rsid w:val="00CA5C17"/>
    <w:rsid w:val="00CA6A82"/>
    <w:rsid w:val="00CA6CBE"/>
    <w:rsid w:val="00CA729B"/>
    <w:rsid w:val="00CB04E3"/>
    <w:rsid w:val="00CB0BB7"/>
    <w:rsid w:val="00CB0C54"/>
    <w:rsid w:val="00CB14AB"/>
    <w:rsid w:val="00CB15E1"/>
    <w:rsid w:val="00CB2460"/>
    <w:rsid w:val="00CB2BA7"/>
    <w:rsid w:val="00CB36DE"/>
    <w:rsid w:val="00CB373A"/>
    <w:rsid w:val="00CB5883"/>
    <w:rsid w:val="00CB66E7"/>
    <w:rsid w:val="00CB751F"/>
    <w:rsid w:val="00CB7A42"/>
    <w:rsid w:val="00CB7B37"/>
    <w:rsid w:val="00CB7BFF"/>
    <w:rsid w:val="00CC019B"/>
    <w:rsid w:val="00CC01DC"/>
    <w:rsid w:val="00CC0F2E"/>
    <w:rsid w:val="00CC1AE9"/>
    <w:rsid w:val="00CC2FFB"/>
    <w:rsid w:val="00CC3C6C"/>
    <w:rsid w:val="00CC57FE"/>
    <w:rsid w:val="00CC593E"/>
    <w:rsid w:val="00CC5A6A"/>
    <w:rsid w:val="00CC6A44"/>
    <w:rsid w:val="00CC7C4D"/>
    <w:rsid w:val="00CD0A54"/>
    <w:rsid w:val="00CD2C4E"/>
    <w:rsid w:val="00CD382D"/>
    <w:rsid w:val="00CD4658"/>
    <w:rsid w:val="00CD57C4"/>
    <w:rsid w:val="00CD5878"/>
    <w:rsid w:val="00CD5B96"/>
    <w:rsid w:val="00CD6276"/>
    <w:rsid w:val="00CD63CA"/>
    <w:rsid w:val="00CD70D9"/>
    <w:rsid w:val="00CD7516"/>
    <w:rsid w:val="00CD7595"/>
    <w:rsid w:val="00CD7730"/>
    <w:rsid w:val="00CD7CBC"/>
    <w:rsid w:val="00CD7E4D"/>
    <w:rsid w:val="00CD7F77"/>
    <w:rsid w:val="00CE06B0"/>
    <w:rsid w:val="00CE0BB3"/>
    <w:rsid w:val="00CE1A6D"/>
    <w:rsid w:val="00CE243F"/>
    <w:rsid w:val="00CE28EC"/>
    <w:rsid w:val="00CE2C5B"/>
    <w:rsid w:val="00CE2DEC"/>
    <w:rsid w:val="00CE3648"/>
    <w:rsid w:val="00CE36CF"/>
    <w:rsid w:val="00CE3A8D"/>
    <w:rsid w:val="00CE403C"/>
    <w:rsid w:val="00CE63B5"/>
    <w:rsid w:val="00CE63FE"/>
    <w:rsid w:val="00CE741C"/>
    <w:rsid w:val="00CF032B"/>
    <w:rsid w:val="00CF0B53"/>
    <w:rsid w:val="00CF2408"/>
    <w:rsid w:val="00CF2724"/>
    <w:rsid w:val="00CF29EA"/>
    <w:rsid w:val="00CF3A73"/>
    <w:rsid w:val="00CF3C4B"/>
    <w:rsid w:val="00CF4ED4"/>
    <w:rsid w:val="00CF55A6"/>
    <w:rsid w:val="00CF6A2D"/>
    <w:rsid w:val="00CF703C"/>
    <w:rsid w:val="00CF7122"/>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C76"/>
    <w:rsid w:val="00D07103"/>
    <w:rsid w:val="00D10153"/>
    <w:rsid w:val="00D10876"/>
    <w:rsid w:val="00D10A60"/>
    <w:rsid w:val="00D11024"/>
    <w:rsid w:val="00D12DC2"/>
    <w:rsid w:val="00D13946"/>
    <w:rsid w:val="00D13A65"/>
    <w:rsid w:val="00D14176"/>
    <w:rsid w:val="00D14E3C"/>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0F60"/>
    <w:rsid w:val="00D41AE6"/>
    <w:rsid w:val="00D43473"/>
    <w:rsid w:val="00D435E9"/>
    <w:rsid w:val="00D43798"/>
    <w:rsid w:val="00D43935"/>
    <w:rsid w:val="00D43AF1"/>
    <w:rsid w:val="00D45CF1"/>
    <w:rsid w:val="00D45D25"/>
    <w:rsid w:val="00D460D9"/>
    <w:rsid w:val="00D462F1"/>
    <w:rsid w:val="00D467E3"/>
    <w:rsid w:val="00D47D0F"/>
    <w:rsid w:val="00D507D6"/>
    <w:rsid w:val="00D50B89"/>
    <w:rsid w:val="00D51C27"/>
    <w:rsid w:val="00D5208B"/>
    <w:rsid w:val="00D528D8"/>
    <w:rsid w:val="00D529F0"/>
    <w:rsid w:val="00D52E1C"/>
    <w:rsid w:val="00D52F99"/>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2FD6"/>
    <w:rsid w:val="00D63071"/>
    <w:rsid w:val="00D638DB"/>
    <w:rsid w:val="00D64C70"/>
    <w:rsid w:val="00D651D4"/>
    <w:rsid w:val="00D65454"/>
    <w:rsid w:val="00D6599B"/>
    <w:rsid w:val="00D67545"/>
    <w:rsid w:val="00D70C1A"/>
    <w:rsid w:val="00D70E08"/>
    <w:rsid w:val="00D70F57"/>
    <w:rsid w:val="00D71FCA"/>
    <w:rsid w:val="00D7255A"/>
    <w:rsid w:val="00D7311A"/>
    <w:rsid w:val="00D738D6"/>
    <w:rsid w:val="00D73A14"/>
    <w:rsid w:val="00D73A25"/>
    <w:rsid w:val="00D7424B"/>
    <w:rsid w:val="00D744D0"/>
    <w:rsid w:val="00D74763"/>
    <w:rsid w:val="00D74DDB"/>
    <w:rsid w:val="00D74FBA"/>
    <w:rsid w:val="00D755EB"/>
    <w:rsid w:val="00D7580B"/>
    <w:rsid w:val="00D75D73"/>
    <w:rsid w:val="00D75E92"/>
    <w:rsid w:val="00D76465"/>
    <w:rsid w:val="00D76A89"/>
    <w:rsid w:val="00D7745D"/>
    <w:rsid w:val="00D802BA"/>
    <w:rsid w:val="00D80A64"/>
    <w:rsid w:val="00D81DCB"/>
    <w:rsid w:val="00D82117"/>
    <w:rsid w:val="00D821A9"/>
    <w:rsid w:val="00D82521"/>
    <w:rsid w:val="00D829CD"/>
    <w:rsid w:val="00D82C8B"/>
    <w:rsid w:val="00D831B5"/>
    <w:rsid w:val="00D838D9"/>
    <w:rsid w:val="00D8439F"/>
    <w:rsid w:val="00D857E8"/>
    <w:rsid w:val="00D85A1D"/>
    <w:rsid w:val="00D87289"/>
    <w:rsid w:val="00D87E00"/>
    <w:rsid w:val="00D87EEE"/>
    <w:rsid w:val="00D90313"/>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E48"/>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65C"/>
    <w:rsid w:val="00DD60B2"/>
    <w:rsid w:val="00DD6534"/>
    <w:rsid w:val="00DD699C"/>
    <w:rsid w:val="00DD7298"/>
    <w:rsid w:val="00DD7552"/>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4D3"/>
    <w:rsid w:val="00DF6509"/>
    <w:rsid w:val="00DF68BE"/>
    <w:rsid w:val="00DF7F9F"/>
    <w:rsid w:val="00E0001E"/>
    <w:rsid w:val="00E0059A"/>
    <w:rsid w:val="00E01158"/>
    <w:rsid w:val="00E021FD"/>
    <w:rsid w:val="00E02491"/>
    <w:rsid w:val="00E02BFE"/>
    <w:rsid w:val="00E03F1B"/>
    <w:rsid w:val="00E04692"/>
    <w:rsid w:val="00E04CC9"/>
    <w:rsid w:val="00E0606A"/>
    <w:rsid w:val="00E064F3"/>
    <w:rsid w:val="00E07AE1"/>
    <w:rsid w:val="00E11B9A"/>
    <w:rsid w:val="00E12540"/>
    <w:rsid w:val="00E12652"/>
    <w:rsid w:val="00E12B71"/>
    <w:rsid w:val="00E13585"/>
    <w:rsid w:val="00E135AE"/>
    <w:rsid w:val="00E14A62"/>
    <w:rsid w:val="00E150FE"/>
    <w:rsid w:val="00E1512A"/>
    <w:rsid w:val="00E15210"/>
    <w:rsid w:val="00E17C46"/>
    <w:rsid w:val="00E17FA0"/>
    <w:rsid w:val="00E20083"/>
    <w:rsid w:val="00E20D04"/>
    <w:rsid w:val="00E21573"/>
    <w:rsid w:val="00E2208B"/>
    <w:rsid w:val="00E2245E"/>
    <w:rsid w:val="00E2263A"/>
    <w:rsid w:val="00E229C2"/>
    <w:rsid w:val="00E22CA5"/>
    <w:rsid w:val="00E23ABE"/>
    <w:rsid w:val="00E23B61"/>
    <w:rsid w:val="00E23C01"/>
    <w:rsid w:val="00E25407"/>
    <w:rsid w:val="00E255D9"/>
    <w:rsid w:val="00E25A20"/>
    <w:rsid w:val="00E26A32"/>
    <w:rsid w:val="00E26A37"/>
    <w:rsid w:val="00E27B0D"/>
    <w:rsid w:val="00E306DF"/>
    <w:rsid w:val="00E30E12"/>
    <w:rsid w:val="00E30F34"/>
    <w:rsid w:val="00E317A7"/>
    <w:rsid w:val="00E32BF2"/>
    <w:rsid w:val="00E32E14"/>
    <w:rsid w:val="00E3475E"/>
    <w:rsid w:val="00E350D2"/>
    <w:rsid w:val="00E36236"/>
    <w:rsid w:val="00E366D9"/>
    <w:rsid w:val="00E37077"/>
    <w:rsid w:val="00E37FDD"/>
    <w:rsid w:val="00E40BD8"/>
    <w:rsid w:val="00E41210"/>
    <w:rsid w:val="00E413A1"/>
    <w:rsid w:val="00E41F07"/>
    <w:rsid w:val="00E426E3"/>
    <w:rsid w:val="00E43345"/>
    <w:rsid w:val="00E43507"/>
    <w:rsid w:val="00E439CD"/>
    <w:rsid w:val="00E445C2"/>
    <w:rsid w:val="00E44DB6"/>
    <w:rsid w:val="00E4567C"/>
    <w:rsid w:val="00E46370"/>
    <w:rsid w:val="00E464AA"/>
    <w:rsid w:val="00E464D9"/>
    <w:rsid w:val="00E46A1C"/>
    <w:rsid w:val="00E47F1E"/>
    <w:rsid w:val="00E5035B"/>
    <w:rsid w:val="00E51204"/>
    <w:rsid w:val="00E517FE"/>
    <w:rsid w:val="00E51C99"/>
    <w:rsid w:val="00E51EF0"/>
    <w:rsid w:val="00E520AF"/>
    <w:rsid w:val="00E527EF"/>
    <w:rsid w:val="00E54057"/>
    <w:rsid w:val="00E541C6"/>
    <w:rsid w:val="00E54913"/>
    <w:rsid w:val="00E54A4C"/>
    <w:rsid w:val="00E5663E"/>
    <w:rsid w:val="00E5700A"/>
    <w:rsid w:val="00E578F6"/>
    <w:rsid w:val="00E604D7"/>
    <w:rsid w:val="00E611FE"/>
    <w:rsid w:val="00E61908"/>
    <w:rsid w:val="00E61AEB"/>
    <w:rsid w:val="00E61B3A"/>
    <w:rsid w:val="00E63811"/>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1C43"/>
    <w:rsid w:val="00E82967"/>
    <w:rsid w:val="00E82BEB"/>
    <w:rsid w:val="00E82D81"/>
    <w:rsid w:val="00E83C42"/>
    <w:rsid w:val="00E84000"/>
    <w:rsid w:val="00E84731"/>
    <w:rsid w:val="00E8545B"/>
    <w:rsid w:val="00E8604F"/>
    <w:rsid w:val="00E86720"/>
    <w:rsid w:val="00E87005"/>
    <w:rsid w:val="00E87047"/>
    <w:rsid w:val="00E871AE"/>
    <w:rsid w:val="00E87C3F"/>
    <w:rsid w:val="00E87D15"/>
    <w:rsid w:val="00E87E91"/>
    <w:rsid w:val="00E91296"/>
    <w:rsid w:val="00E916F7"/>
    <w:rsid w:val="00E91877"/>
    <w:rsid w:val="00E91895"/>
    <w:rsid w:val="00E92268"/>
    <w:rsid w:val="00E92C0D"/>
    <w:rsid w:val="00E93CDC"/>
    <w:rsid w:val="00E9415C"/>
    <w:rsid w:val="00E945F7"/>
    <w:rsid w:val="00E94A51"/>
    <w:rsid w:val="00E94F2D"/>
    <w:rsid w:val="00E9568B"/>
    <w:rsid w:val="00E96361"/>
    <w:rsid w:val="00E96FC2"/>
    <w:rsid w:val="00E97D98"/>
    <w:rsid w:val="00EA04CA"/>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4F1C"/>
    <w:rsid w:val="00EB5286"/>
    <w:rsid w:val="00EB61D8"/>
    <w:rsid w:val="00EB6342"/>
    <w:rsid w:val="00EB7D6C"/>
    <w:rsid w:val="00EB7DA3"/>
    <w:rsid w:val="00EC02C6"/>
    <w:rsid w:val="00EC1A5A"/>
    <w:rsid w:val="00EC1B64"/>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029"/>
    <w:rsid w:val="00EE11B0"/>
    <w:rsid w:val="00EE188A"/>
    <w:rsid w:val="00EE5D91"/>
    <w:rsid w:val="00EE62D0"/>
    <w:rsid w:val="00EF07B4"/>
    <w:rsid w:val="00EF168D"/>
    <w:rsid w:val="00EF1D00"/>
    <w:rsid w:val="00EF28EA"/>
    <w:rsid w:val="00EF2C23"/>
    <w:rsid w:val="00EF3CC5"/>
    <w:rsid w:val="00EF4022"/>
    <w:rsid w:val="00EF52C9"/>
    <w:rsid w:val="00EF56EC"/>
    <w:rsid w:val="00F0058F"/>
    <w:rsid w:val="00F008EA"/>
    <w:rsid w:val="00F00DEF"/>
    <w:rsid w:val="00F00E2A"/>
    <w:rsid w:val="00F0191B"/>
    <w:rsid w:val="00F01AB4"/>
    <w:rsid w:val="00F01D9A"/>
    <w:rsid w:val="00F024FD"/>
    <w:rsid w:val="00F025A2"/>
    <w:rsid w:val="00F026F9"/>
    <w:rsid w:val="00F033B1"/>
    <w:rsid w:val="00F03417"/>
    <w:rsid w:val="00F03CE8"/>
    <w:rsid w:val="00F04712"/>
    <w:rsid w:val="00F0479E"/>
    <w:rsid w:val="00F052A9"/>
    <w:rsid w:val="00F05DAE"/>
    <w:rsid w:val="00F05F1C"/>
    <w:rsid w:val="00F062FD"/>
    <w:rsid w:val="00F0648D"/>
    <w:rsid w:val="00F06EA8"/>
    <w:rsid w:val="00F10382"/>
    <w:rsid w:val="00F103C9"/>
    <w:rsid w:val="00F10C68"/>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C77"/>
    <w:rsid w:val="00F2559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74B"/>
    <w:rsid w:val="00F40EF9"/>
    <w:rsid w:val="00F41A2A"/>
    <w:rsid w:val="00F422B5"/>
    <w:rsid w:val="00F428A0"/>
    <w:rsid w:val="00F42E8F"/>
    <w:rsid w:val="00F43698"/>
    <w:rsid w:val="00F44351"/>
    <w:rsid w:val="00F44944"/>
    <w:rsid w:val="00F452EB"/>
    <w:rsid w:val="00F47D87"/>
    <w:rsid w:val="00F511F2"/>
    <w:rsid w:val="00F52161"/>
    <w:rsid w:val="00F5343A"/>
    <w:rsid w:val="00F53D87"/>
    <w:rsid w:val="00F540DD"/>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6653B"/>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1ED8"/>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7B2"/>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58F"/>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BFB"/>
    <w:rsid w:val="00FC1E0A"/>
    <w:rsid w:val="00FC2472"/>
    <w:rsid w:val="00FC24F2"/>
    <w:rsid w:val="00FC2AE0"/>
    <w:rsid w:val="00FC3170"/>
    <w:rsid w:val="00FC4055"/>
    <w:rsid w:val="00FC4221"/>
    <w:rsid w:val="00FC46B9"/>
    <w:rsid w:val="00FC4B39"/>
    <w:rsid w:val="00FC53DD"/>
    <w:rsid w:val="00FC58E5"/>
    <w:rsid w:val="00FC629B"/>
    <w:rsid w:val="00FC6D6B"/>
    <w:rsid w:val="00FC7294"/>
    <w:rsid w:val="00FC7A23"/>
    <w:rsid w:val="00FD1F6E"/>
    <w:rsid w:val="00FD351C"/>
    <w:rsid w:val="00FD39FD"/>
    <w:rsid w:val="00FD3D64"/>
    <w:rsid w:val="00FD43BE"/>
    <w:rsid w:val="00FD496A"/>
    <w:rsid w:val="00FD4B53"/>
    <w:rsid w:val="00FD53E2"/>
    <w:rsid w:val="00FD5834"/>
    <w:rsid w:val="00FD63EF"/>
    <w:rsid w:val="00FD6736"/>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1BAD"/>
    <w:rsid w:val="00FF1C5B"/>
    <w:rsid w:val="00FF360F"/>
    <w:rsid w:val="00FF3771"/>
    <w:rsid w:val="00FF3A7F"/>
    <w:rsid w:val="00FF3BC0"/>
    <w:rsid w:val="00FF3E36"/>
    <w:rsid w:val="00FF60C0"/>
    <w:rsid w:val="00FF640B"/>
    <w:rsid w:val="36F6DE2B"/>
    <w:rsid w:val="39D6F58B"/>
    <w:rsid w:val="3F7E8ED8"/>
    <w:rsid w:val="7AF4D747"/>
    <w:rsid w:val="7BEFF8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5A11A"/>
  <w15:docId w15:val="{685CC946-26C9-41F5-AB32-6C184F14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lsdException w:name="List 5" w:qFormat="1"/>
    <w:lsdException w:name="Title" w:qFormat="1"/>
    <w:lsdException w:name="Default Paragraph Font" w:semiHidden="1" w:uiPriority="1" w:unhideWhenUsed="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rPr>
      <w:b/>
      <w:bCs/>
    </w:rPr>
  </w:style>
  <w:style w:type="character" w:styleId="af7">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8">
    <w:name w:val="annotation reference"/>
    <w:uiPriority w:val="99"/>
    <w:rPr>
      <w:sz w:val="16"/>
      <w:szCs w:val="16"/>
    </w:rPr>
  </w:style>
  <w:style w:type="character" w:styleId="af9">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a"/>
    <w:link w:val="Sub-bulletofproposalChar"/>
    <w:qFormat/>
    <w:pPr>
      <w:numPr>
        <w:numId w:val="6"/>
      </w:numPr>
      <w:overflowPunct/>
      <w:autoSpaceDE/>
      <w:autoSpaceDN/>
      <w:adjustRightInd/>
      <w:ind w:leftChars="567" w:left="1417" w:hangingChars="141" w:hanging="283"/>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fb">
    <w:name w:val="列表段落 字符"/>
    <w:link w:val="afa"/>
    <w:uiPriority w:val="34"/>
    <w:qFormat/>
    <w:lock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7240">
      <w:bodyDiv w:val="1"/>
      <w:marLeft w:val="0"/>
      <w:marRight w:val="0"/>
      <w:marTop w:val="0"/>
      <w:marBottom w:val="0"/>
      <w:divBdr>
        <w:top w:val="none" w:sz="0" w:space="0" w:color="auto"/>
        <w:left w:val="none" w:sz="0" w:space="0" w:color="auto"/>
        <w:bottom w:val="none" w:sz="0" w:space="0" w:color="auto"/>
        <w:right w:val="none" w:sz="0" w:space="0" w:color="auto"/>
      </w:divBdr>
    </w:div>
    <w:div w:id="1090392597">
      <w:bodyDiv w:val="1"/>
      <w:marLeft w:val="0"/>
      <w:marRight w:val="0"/>
      <w:marTop w:val="0"/>
      <w:marBottom w:val="0"/>
      <w:divBdr>
        <w:top w:val="none" w:sz="0" w:space="0" w:color="auto"/>
        <w:left w:val="none" w:sz="0" w:space="0" w:color="auto"/>
        <w:bottom w:val="none" w:sz="0" w:space="0" w:color="auto"/>
        <w:right w:val="none" w:sz="0" w:space="0" w:color="auto"/>
      </w:divBdr>
      <w:divsChild>
        <w:div w:id="830027674">
          <w:marLeft w:val="1051"/>
          <w:marRight w:val="0"/>
          <w:marTop w:val="0"/>
          <w:marBottom w:val="120"/>
          <w:divBdr>
            <w:top w:val="none" w:sz="0" w:space="0" w:color="auto"/>
            <w:left w:val="none" w:sz="0" w:space="0" w:color="auto"/>
            <w:bottom w:val="none" w:sz="0" w:space="0" w:color="auto"/>
            <w:right w:val="none" w:sz="0" w:space="0" w:color="auto"/>
          </w:divBdr>
        </w:div>
        <w:div w:id="161746582">
          <w:marLeft w:val="1771"/>
          <w:marRight w:val="0"/>
          <w:marTop w:val="0"/>
          <w:marBottom w:val="120"/>
          <w:divBdr>
            <w:top w:val="none" w:sz="0" w:space="0" w:color="auto"/>
            <w:left w:val="none" w:sz="0" w:space="0" w:color="auto"/>
            <w:bottom w:val="none" w:sz="0" w:space="0" w:color="auto"/>
            <w:right w:val="none" w:sz="0" w:space="0" w:color="auto"/>
          </w:divBdr>
        </w:div>
        <w:div w:id="493843839">
          <w:marLeft w:val="1771"/>
          <w:marRight w:val="0"/>
          <w:marTop w:val="0"/>
          <w:marBottom w:val="120"/>
          <w:divBdr>
            <w:top w:val="none" w:sz="0" w:space="0" w:color="auto"/>
            <w:left w:val="none" w:sz="0" w:space="0" w:color="auto"/>
            <w:bottom w:val="none" w:sz="0" w:space="0" w:color="auto"/>
            <w:right w:val="none" w:sz="0" w:space="0" w:color="auto"/>
          </w:divBdr>
        </w:div>
      </w:divsChild>
    </w:div>
    <w:div w:id="1858956410">
      <w:bodyDiv w:val="1"/>
      <w:marLeft w:val="0"/>
      <w:marRight w:val="0"/>
      <w:marTop w:val="0"/>
      <w:marBottom w:val="0"/>
      <w:divBdr>
        <w:top w:val="none" w:sz="0" w:space="0" w:color="auto"/>
        <w:left w:val="none" w:sz="0" w:space="0" w:color="auto"/>
        <w:bottom w:val="none" w:sz="0" w:space="0" w:color="auto"/>
        <w:right w:val="none" w:sz="0" w:space="0" w:color="auto"/>
      </w:divBdr>
      <w:divsChild>
        <w:div w:id="1593926196">
          <w:marLeft w:val="1051"/>
          <w:marRight w:val="0"/>
          <w:marTop w:val="0"/>
          <w:marBottom w:val="120"/>
          <w:divBdr>
            <w:top w:val="none" w:sz="0" w:space="0" w:color="auto"/>
            <w:left w:val="none" w:sz="0" w:space="0" w:color="auto"/>
            <w:bottom w:val="none" w:sz="0" w:space="0" w:color="auto"/>
            <w:right w:val="none" w:sz="0" w:space="0" w:color="auto"/>
          </w:divBdr>
        </w:div>
        <w:div w:id="385958425">
          <w:marLeft w:val="1771"/>
          <w:marRight w:val="0"/>
          <w:marTop w:val="0"/>
          <w:marBottom w:val="120"/>
          <w:divBdr>
            <w:top w:val="none" w:sz="0" w:space="0" w:color="auto"/>
            <w:left w:val="none" w:sz="0" w:space="0" w:color="auto"/>
            <w:bottom w:val="none" w:sz="0" w:space="0" w:color="auto"/>
            <w:right w:val="none" w:sz="0" w:space="0" w:color="auto"/>
          </w:divBdr>
        </w:div>
        <w:div w:id="332536176">
          <w:marLeft w:val="1771"/>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CA63A1F5-DA45-4500-A02E-E2A1E14BE799}">
  <ds:schemaRefs>
    <ds:schemaRef ds:uri="http://schemas.openxmlformats.org/officeDocument/2006/bibliography"/>
  </ds:schemaRefs>
</ds:datastoreItem>
</file>

<file path=customXml/itemProps2.xml><?xml version="1.0" encoding="utf-8"?>
<ds:datastoreItem xmlns:ds="http://schemas.openxmlformats.org/officeDocument/2006/customXml" ds:itemID="{D4D95C65-2DB6-4DD0-AC54-C47CD1197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4245</Words>
  <Characters>24198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 Yiru</cp:lastModifiedBy>
  <cp:revision>6</cp:revision>
  <dcterms:created xsi:type="dcterms:W3CDTF">2025-05-09T07:35:00Z</dcterms:created>
  <dcterms:modified xsi:type="dcterms:W3CDTF">2025-05-09T08:18:00Z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1744680694</vt:lpwstr>
  </property>
</Properties>
</file>